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5E685" w14:textId="77777777" w:rsidR="00AA3ED7" w:rsidRDefault="00CF6BD9" w:rsidP="009C50A2">
      <w:pPr>
        <w:pStyle w:val="BodyText"/>
        <w:ind w:left="240" w:right="243"/>
        <w:rPr>
          <w:rFonts w:ascii="Times New Roman"/>
          <w:sz w:val="20"/>
        </w:rPr>
      </w:pPr>
      <w:r>
        <w:rPr>
          <w:rFonts w:ascii="Times New Roman"/>
          <w:noProof/>
          <w:sz w:val="20"/>
          <w:lang w:val="en-CA" w:bidi="ar-SA"/>
        </w:rPr>
        <w:drawing>
          <wp:inline distT="0" distB="0" distL="0" distR="0" wp14:anchorId="7F9DF5E0" wp14:editId="69EE9979">
            <wp:extent cx="2283203" cy="40690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2283203" cy="406907"/>
                    </a:xfrm>
                    <a:prstGeom prst="rect">
                      <a:avLst/>
                    </a:prstGeom>
                  </pic:spPr>
                </pic:pic>
              </a:graphicData>
            </a:graphic>
          </wp:inline>
        </w:drawing>
      </w:r>
    </w:p>
    <w:p w14:paraId="5FE947C4" w14:textId="77777777" w:rsidR="00AA3ED7" w:rsidRDefault="00AA3ED7" w:rsidP="009C50A2">
      <w:pPr>
        <w:pStyle w:val="BodyText"/>
        <w:ind w:right="243"/>
        <w:rPr>
          <w:rFonts w:ascii="Times New Roman"/>
          <w:sz w:val="20"/>
        </w:rPr>
      </w:pPr>
    </w:p>
    <w:p w14:paraId="13732709" w14:textId="77777777" w:rsidR="00AA3ED7" w:rsidRDefault="00AA3ED7" w:rsidP="009C50A2">
      <w:pPr>
        <w:pStyle w:val="BodyText"/>
        <w:spacing w:before="3"/>
        <w:ind w:right="243"/>
        <w:rPr>
          <w:rFonts w:ascii="Times New Roman"/>
          <w:sz w:val="17"/>
        </w:rPr>
      </w:pPr>
    </w:p>
    <w:p w14:paraId="30B69DB5" w14:textId="77777777" w:rsidR="009C50A2" w:rsidRPr="00A4243D" w:rsidRDefault="009C50A2" w:rsidP="009C50A2">
      <w:pPr>
        <w:ind w:right="243"/>
        <w:rPr>
          <w:b/>
          <w:sz w:val="18"/>
          <w:szCs w:val="18"/>
        </w:rPr>
      </w:pPr>
    </w:p>
    <w:p w14:paraId="68CCFE9F" w14:textId="13CC5EB5" w:rsidR="009C50A2" w:rsidRPr="00A4243D" w:rsidRDefault="009C50A2" w:rsidP="009C50A2">
      <w:pPr>
        <w:shd w:val="clear" w:color="auto" w:fill="D9D9D9" w:themeFill="background1" w:themeFillShade="D9"/>
        <w:ind w:right="243"/>
        <w:contextualSpacing/>
        <w:jc w:val="center"/>
        <w:rPr>
          <w:b/>
          <w:color w:val="244061" w:themeColor="accent1" w:themeShade="80"/>
          <w:sz w:val="36"/>
          <w:szCs w:val="36"/>
        </w:rPr>
      </w:pPr>
      <w:r w:rsidRPr="00A4243D">
        <w:rPr>
          <w:b/>
          <w:color w:val="244061" w:themeColor="accent1" w:themeShade="80"/>
          <w:sz w:val="36"/>
          <w:szCs w:val="36"/>
        </w:rPr>
        <w:t xml:space="preserve">COMITÉ D’ÉTHIQUE DE LA RECHERCHE – </w:t>
      </w:r>
      <w:r>
        <w:rPr>
          <w:b/>
          <w:color w:val="234060"/>
          <w:sz w:val="36"/>
          <w:shd w:val="clear" w:color="auto" w:fill="D9D9D9"/>
        </w:rPr>
        <w:t>DIRECTIVES POUR SOUMETTRE UNE DEMANDE</w:t>
      </w:r>
    </w:p>
    <w:p w14:paraId="6AC70373" w14:textId="77777777" w:rsidR="00AA3ED7" w:rsidRDefault="00CF6BD9" w:rsidP="009C50A2">
      <w:pPr>
        <w:spacing w:before="189"/>
        <w:ind w:left="240" w:right="243"/>
        <w:rPr>
          <w:i/>
        </w:rPr>
      </w:pPr>
      <w:r>
        <w:rPr>
          <w:i/>
          <w:color w:val="FF0000"/>
        </w:rPr>
        <w:t>Veuillez noter que le CÉR n’accepte que les soumissions électroniques.</w:t>
      </w:r>
    </w:p>
    <w:p w14:paraId="6FDC3681" w14:textId="77777777" w:rsidR="00AA3ED7" w:rsidRDefault="00AA3ED7" w:rsidP="009C50A2">
      <w:pPr>
        <w:pStyle w:val="BodyText"/>
        <w:ind w:right="243"/>
        <w:rPr>
          <w:i/>
        </w:rPr>
      </w:pPr>
    </w:p>
    <w:p w14:paraId="6E23EA12" w14:textId="77777777" w:rsidR="00AA3ED7" w:rsidRDefault="00AA3ED7" w:rsidP="009C50A2">
      <w:pPr>
        <w:pStyle w:val="BodyText"/>
        <w:spacing w:before="6"/>
        <w:ind w:right="243"/>
        <w:rPr>
          <w:i/>
          <w:sz w:val="29"/>
        </w:rPr>
      </w:pPr>
    </w:p>
    <w:p w14:paraId="72D7B470" w14:textId="77777777" w:rsidR="00AA3ED7" w:rsidRDefault="00CF6BD9" w:rsidP="009C50A2">
      <w:pPr>
        <w:pStyle w:val="BodyText"/>
        <w:spacing w:line="256" w:lineRule="auto"/>
        <w:ind w:left="239" w:right="243"/>
      </w:pPr>
      <w:r>
        <w:t>Les formulaires de demande au CÉR ont été conçus pour veiller à ce que les renseignements recueillis soient conformes à l’EPTC 2 et à tous les règlements qui régissent le CÉR ainsi que la conduite de recherches cliniques.</w:t>
      </w:r>
    </w:p>
    <w:p w14:paraId="58322F49" w14:textId="77777777" w:rsidR="00AA3ED7" w:rsidRDefault="00CF6BD9" w:rsidP="009C50A2">
      <w:pPr>
        <w:pStyle w:val="BodyText"/>
        <w:spacing w:before="179" w:line="256" w:lineRule="auto"/>
        <w:ind w:left="239" w:right="243"/>
      </w:pPr>
      <w:r>
        <w:t>Bien que ce formulaire puisse sembler long, dans de nombreuses sections, il suffit simplement de cocher une case pour fournir les renseignements demandés. La demande doit être complète. En d’autres termes, de nombreuses sections peuvent ne pas s’appliquer à votre étude, mais doivent tout de même être incluses dans la demande. Dès qu’un format électronique sera disponible, des règles de programmation y seront intégrées pour que seul le contenu applicable soit affiché en fonction des informations que vous saisissez (p. ex. : un scénario de type « si/alors »).</w:t>
      </w:r>
    </w:p>
    <w:p w14:paraId="5B4A3C43" w14:textId="72D1C60C" w:rsidR="00AA3ED7" w:rsidRDefault="00CF6BD9" w:rsidP="009C50A2">
      <w:pPr>
        <w:pStyle w:val="BodyText"/>
        <w:spacing w:before="185" w:line="259" w:lineRule="auto"/>
        <w:ind w:left="239" w:right="243"/>
      </w:pPr>
      <w:r>
        <w:t>Une demande d’évaluation éthique donne un aperçu du contenu de la proposition/du protocole d’une étude de recherche. Il est important de garder à l’esprit que les champs de texte doivent être brefs et rédigés en langage courant. Dans la mesure du possible, rédigez sous forme de points saillants, et dans les autres sections qui nécessitent plus d’explications, assurez-vous que votre explication est brève, précise et pertinente.</w:t>
      </w:r>
      <w:r w:rsidR="009C50A2">
        <w:t xml:space="preserve"> </w:t>
      </w:r>
      <w:r>
        <w:t xml:space="preserve">Les évaluateurs auront toujours besoin de consulter le protocole pour obtenir des informations complémentaires. </w:t>
      </w:r>
      <w:r>
        <w:rPr>
          <w:b/>
        </w:rPr>
        <w:t xml:space="preserve">Ne faites pas un copié-collé de parties entières de votre protocole. </w:t>
      </w:r>
      <w:r>
        <w:t>Si vous consacrez du temps à votre demande, l’ensemble du processus se déroulera plus facilement! Les zones de texte sont formatées pour avoir un espace limité – c’est intentionnel. Soyez succinct et ne fournissez que les informations nécessaires.</w:t>
      </w:r>
    </w:p>
    <w:p w14:paraId="49F6AC6F" w14:textId="77777777" w:rsidR="00AA3ED7" w:rsidRDefault="00CF6BD9" w:rsidP="009C50A2">
      <w:pPr>
        <w:pStyle w:val="Heading1"/>
        <w:spacing w:before="152"/>
        <w:ind w:right="243"/>
      </w:pPr>
      <w:bookmarkStart w:id="0" w:name="Instructions_are_included_throughout_the"/>
      <w:bookmarkEnd w:id="0"/>
      <w:r>
        <w:rPr>
          <w:color w:val="006FC0"/>
        </w:rPr>
        <w:t>L’ensemble du formulaire contient des directives!</w:t>
      </w:r>
    </w:p>
    <w:p w14:paraId="1741ECDA" w14:textId="77777777" w:rsidR="00AA3ED7" w:rsidRDefault="00CF6BD9" w:rsidP="009C50A2">
      <w:pPr>
        <w:pStyle w:val="BodyText"/>
        <w:spacing w:before="191" w:line="259" w:lineRule="auto"/>
        <w:ind w:left="240" w:right="243"/>
      </w:pPr>
      <w:r>
        <w:t>Portez une attention particulière aux détails, directives et conseils fournis dans les zones ombrées du formulaire. Ces directives ont pour but de vous aider à remplir le formulaire et à vous assurer que les informations saisies sont correctes. Ne présumez pas automatiquement que cela ne s’applique pas à votre étude. Il est particulièrement important de prendre note des définitions et des exigences relatives aux études interventionnelles, aux études réglementées et aux études utilisant des produits radiopharmaceutiques. En comprenant bien les informations indiquées, vous réduirez le risque que votre demande vous soit retournée pour être corrigée.</w:t>
      </w:r>
    </w:p>
    <w:p w14:paraId="57282875" w14:textId="77777777" w:rsidR="00AA3ED7" w:rsidRDefault="00AA3ED7" w:rsidP="009C50A2">
      <w:pPr>
        <w:spacing w:line="259" w:lineRule="auto"/>
        <w:ind w:right="243"/>
        <w:sectPr w:rsidR="00AA3ED7">
          <w:footerReference w:type="default" r:id="rId8"/>
          <w:type w:val="continuous"/>
          <w:pgSz w:w="12240" w:h="15840"/>
          <w:pgMar w:top="680" w:right="460" w:bottom="1180" w:left="480" w:header="720" w:footer="988" w:gutter="0"/>
          <w:pgNumType w:start="1"/>
          <w:cols w:space="720"/>
        </w:sectPr>
      </w:pPr>
    </w:p>
    <w:p w14:paraId="3AA4F25C" w14:textId="77777777" w:rsidR="00AA3ED7" w:rsidRDefault="00CF6BD9" w:rsidP="009C50A2">
      <w:pPr>
        <w:pStyle w:val="Heading1"/>
        <w:spacing w:before="19"/>
        <w:ind w:right="243"/>
      </w:pPr>
      <w:bookmarkStart w:id="1" w:name="Form_Design"/>
      <w:bookmarkEnd w:id="1"/>
      <w:r>
        <w:lastRenderedPageBreak/>
        <w:t>Conception du formulaire</w:t>
      </w:r>
    </w:p>
    <w:p w14:paraId="64F295CD" w14:textId="77777777" w:rsidR="00AA3ED7" w:rsidRDefault="00CF6BD9" w:rsidP="009C50A2">
      <w:pPr>
        <w:pStyle w:val="BodyText"/>
        <w:spacing w:before="190" w:line="259" w:lineRule="auto"/>
        <w:ind w:left="239" w:right="243"/>
      </w:pPr>
      <w:r>
        <w:t>Le formulaire est conçu en sections regroupant des informations similaires. Les sections facultatives comportent une case à cocher qui peut être sélectionnée si elle ne s’applique pas à votre projet. Une section qui ne comporte pas une telle case à cocher signifie qu’elle est obligatoire pour tous les types d’étude et que vous devez donc la remplir.</w:t>
      </w:r>
    </w:p>
    <w:p w14:paraId="4969C645" w14:textId="77777777" w:rsidR="00AA3ED7" w:rsidRDefault="00CF6BD9" w:rsidP="009C50A2">
      <w:pPr>
        <w:spacing w:before="157"/>
        <w:ind w:left="240" w:right="243"/>
        <w:rPr>
          <w:b/>
        </w:rPr>
      </w:pPr>
      <w:bookmarkStart w:id="2" w:name="An_incomplete_application_will_be_return"/>
      <w:bookmarkEnd w:id="2"/>
      <w:r>
        <w:rPr>
          <w:b/>
          <w:u w:val="single"/>
        </w:rPr>
        <w:t>Toute demande incomplète sera renvoyée au chercheur.</w:t>
      </w:r>
    </w:p>
    <w:p w14:paraId="79E81503" w14:textId="77777777" w:rsidR="00AA3ED7" w:rsidRDefault="00AA3ED7" w:rsidP="009C50A2">
      <w:pPr>
        <w:pStyle w:val="BodyText"/>
        <w:spacing w:before="5"/>
        <w:ind w:right="243"/>
        <w:rPr>
          <w:b/>
          <w:sz w:val="10"/>
        </w:rPr>
      </w:pPr>
    </w:p>
    <w:p w14:paraId="577B0D06" w14:textId="6E831624" w:rsidR="00AA3ED7" w:rsidRDefault="00040ED2" w:rsidP="009C50A2">
      <w:pPr>
        <w:pStyle w:val="BodyText"/>
        <w:spacing w:before="56" w:line="256" w:lineRule="auto"/>
        <w:ind w:left="6868" w:right="243"/>
      </w:pPr>
      <w:r>
        <w:rPr>
          <w:noProof/>
          <w:lang w:val="en-CA" w:bidi="ar-SA"/>
        </w:rPr>
        <mc:AlternateContent>
          <mc:Choice Requires="wps">
            <w:drawing>
              <wp:anchor distT="0" distB="0" distL="114300" distR="114300" simplePos="0" relativeHeight="251662336" behindDoc="0" locked="0" layoutInCell="1" allowOverlap="1" wp14:anchorId="78338794" wp14:editId="0E4E5798">
                <wp:simplePos x="0" y="0"/>
                <wp:positionH relativeFrom="page">
                  <wp:posOffset>381635</wp:posOffset>
                </wp:positionH>
                <wp:positionV relativeFrom="paragraph">
                  <wp:posOffset>185420</wp:posOffset>
                </wp:positionV>
                <wp:extent cx="6856730" cy="4243070"/>
                <wp:effectExtent l="0" t="0" r="0" b="0"/>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6730" cy="42430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3"/>
                            </w:tblGrid>
                            <w:tr w:rsidR="00AA3ED7" w14:paraId="259FD873" w14:textId="77777777">
                              <w:trPr>
                                <w:trHeight w:val="541"/>
                              </w:trPr>
                              <w:tc>
                                <w:tcPr>
                                  <w:tcW w:w="5395" w:type="dxa"/>
                                  <w:shd w:val="clear" w:color="auto" w:fill="006EC0"/>
                                </w:tcPr>
                                <w:p w14:paraId="4122E19E" w14:textId="77777777" w:rsidR="00AA3ED7" w:rsidRDefault="00CF6BD9">
                                  <w:pPr>
                                    <w:pStyle w:val="TableParagraph"/>
                                    <w:spacing w:before="6"/>
                                    <w:ind w:left="110"/>
                                    <w:rPr>
                                      <w:b/>
                                      <w:i/>
                                    </w:rPr>
                                  </w:pPr>
                                  <w:r>
                                    <w:rPr>
                                      <w:b/>
                                      <w:i/>
                                      <w:color w:val="FFFFFF"/>
                                    </w:rPr>
                                    <w:t>SECTION 3 – CONCEPTION DE L’ÉTUDE</w:t>
                                  </w:r>
                                </w:p>
                              </w:tc>
                              <w:tc>
                                <w:tcPr>
                                  <w:tcW w:w="5393" w:type="dxa"/>
                                  <w:tcBorders>
                                    <w:top w:val="nil"/>
                                    <w:right w:val="nil"/>
                                  </w:tcBorders>
                                </w:tcPr>
                                <w:p w14:paraId="72363BC5" w14:textId="77777777" w:rsidR="00AA3ED7" w:rsidRDefault="00AA3ED7">
                                  <w:pPr>
                                    <w:pStyle w:val="TableParagraph"/>
                                    <w:ind w:left="0"/>
                                    <w:rPr>
                                      <w:rFonts w:ascii="Times New Roman"/>
                                      <w:sz w:val="20"/>
                                    </w:rPr>
                                  </w:pPr>
                                </w:p>
                              </w:tc>
                            </w:tr>
                            <w:tr w:rsidR="00AA3ED7" w14:paraId="1C26B1C1" w14:textId="77777777">
                              <w:trPr>
                                <w:trHeight w:val="258"/>
                              </w:trPr>
                              <w:tc>
                                <w:tcPr>
                                  <w:tcW w:w="10788" w:type="dxa"/>
                                  <w:gridSpan w:val="2"/>
                                  <w:tcBorders>
                                    <w:left w:val="nil"/>
                                    <w:right w:val="nil"/>
                                  </w:tcBorders>
                                  <w:shd w:val="clear" w:color="auto" w:fill="EDEBE0"/>
                                </w:tcPr>
                                <w:p w14:paraId="003F6C34" w14:textId="77777777" w:rsidR="00AA3ED7" w:rsidRDefault="00CF6BD9">
                                  <w:pPr>
                                    <w:pStyle w:val="TableParagraph"/>
                                    <w:spacing w:line="239" w:lineRule="exact"/>
                                    <w:ind w:left="115"/>
                                    <w:rPr>
                                      <w:b/>
                                    </w:rPr>
                                  </w:pPr>
                                  <w:r>
                                    <w:rPr>
                                      <w:b/>
                                    </w:rPr>
                                    <w:t>3.1 Type d’étude de recherche</w:t>
                                  </w:r>
                                </w:p>
                              </w:tc>
                            </w:tr>
                            <w:tr w:rsidR="00AA3ED7" w14:paraId="35C27E19" w14:textId="77777777">
                              <w:trPr>
                                <w:trHeight w:val="3676"/>
                              </w:trPr>
                              <w:tc>
                                <w:tcPr>
                                  <w:tcW w:w="5395" w:type="dxa"/>
                                </w:tcPr>
                                <w:p w14:paraId="137DE8B2" w14:textId="77777777" w:rsidR="00AA3ED7" w:rsidRDefault="00CF6BD9">
                                  <w:pPr>
                                    <w:pStyle w:val="TableParagraph"/>
                                    <w:numPr>
                                      <w:ilvl w:val="0"/>
                                      <w:numId w:val="5"/>
                                    </w:numPr>
                                    <w:tabs>
                                      <w:tab w:val="left" w:pos="384"/>
                                    </w:tabs>
                                    <w:spacing w:before="5"/>
                                    <w:rPr>
                                      <w:b/>
                                    </w:rPr>
                                  </w:pPr>
                                  <w:r>
                                    <w:rPr>
                                      <w:b/>
                                    </w:rPr>
                                    <w:t>Étude interventionnelle (cochez tous les choix qui s’appliquent)</w:t>
                                  </w:r>
                                </w:p>
                                <w:p w14:paraId="6054C3A3" w14:textId="77777777" w:rsidR="00AA3ED7" w:rsidRDefault="00CF6BD9">
                                  <w:pPr>
                                    <w:pStyle w:val="TableParagraph"/>
                                    <w:numPr>
                                      <w:ilvl w:val="1"/>
                                      <w:numId w:val="5"/>
                                    </w:numPr>
                                    <w:tabs>
                                      <w:tab w:val="left" w:pos="629"/>
                                    </w:tabs>
                                    <w:spacing w:before="1"/>
                                    <w:ind w:hanging="270"/>
                                  </w:pPr>
                                  <w:r>
                                    <w:t>Étude pilote</w:t>
                                  </w:r>
                                </w:p>
                                <w:p w14:paraId="2EE22F4A" w14:textId="77777777" w:rsidR="00AA3ED7" w:rsidRDefault="00CF6BD9">
                                  <w:pPr>
                                    <w:pStyle w:val="TableParagraph"/>
                                    <w:numPr>
                                      <w:ilvl w:val="1"/>
                                      <w:numId w:val="5"/>
                                    </w:numPr>
                                    <w:tabs>
                                      <w:tab w:val="left" w:pos="634"/>
                                    </w:tabs>
                                    <w:spacing w:before="6"/>
                                    <w:ind w:left="633" w:hanging="275"/>
                                  </w:pPr>
                                  <w:r>
                                    <w:t>Étude ouverte</w:t>
                                  </w:r>
                                </w:p>
                                <w:p w14:paraId="363CF304" w14:textId="77777777" w:rsidR="00AA3ED7" w:rsidRDefault="00CF6BD9">
                                  <w:pPr>
                                    <w:pStyle w:val="TableParagraph"/>
                                    <w:numPr>
                                      <w:ilvl w:val="1"/>
                                      <w:numId w:val="5"/>
                                    </w:numPr>
                                    <w:tabs>
                                      <w:tab w:val="left" w:pos="634"/>
                                    </w:tabs>
                                    <w:spacing w:before="2"/>
                                    <w:ind w:left="633" w:hanging="275"/>
                                  </w:pPr>
                                  <w:r>
                                    <w:t>Étude à simple insu</w:t>
                                  </w:r>
                                </w:p>
                                <w:p w14:paraId="5B439EB8" w14:textId="77777777" w:rsidR="00AA3ED7" w:rsidRDefault="00CF6BD9">
                                  <w:pPr>
                                    <w:pStyle w:val="TableParagraph"/>
                                    <w:numPr>
                                      <w:ilvl w:val="1"/>
                                      <w:numId w:val="5"/>
                                    </w:numPr>
                                    <w:tabs>
                                      <w:tab w:val="left" w:pos="629"/>
                                    </w:tabs>
                                    <w:spacing w:before="6"/>
                                    <w:ind w:hanging="270"/>
                                  </w:pPr>
                                  <w:r>
                                    <w:t>Étude à double insu (ou plus)</w:t>
                                  </w:r>
                                </w:p>
                                <w:p w14:paraId="4C2CD082" w14:textId="77777777" w:rsidR="00AA3ED7" w:rsidRDefault="00CF6BD9">
                                  <w:pPr>
                                    <w:pStyle w:val="TableParagraph"/>
                                    <w:numPr>
                                      <w:ilvl w:val="1"/>
                                      <w:numId w:val="5"/>
                                    </w:numPr>
                                    <w:tabs>
                                      <w:tab w:val="left" w:pos="634"/>
                                    </w:tabs>
                                    <w:spacing w:before="1"/>
                                    <w:ind w:left="633" w:hanging="275"/>
                                  </w:pPr>
                                  <w:r>
                                    <w:t>Étude contrôlée à répartition aléatoire</w:t>
                                  </w:r>
                                </w:p>
                                <w:p w14:paraId="6E47F8FE" w14:textId="77777777" w:rsidR="00AA3ED7" w:rsidRDefault="00AA3ED7">
                                  <w:pPr>
                                    <w:pStyle w:val="TableParagraph"/>
                                    <w:ind w:left="0"/>
                                    <w:rPr>
                                      <w:sz w:val="24"/>
                                    </w:rPr>
                                  </w:pPr>
                                </w:p>
                                <w:p w14:paraId="5A282C72" w14:textId="77777777" w:rsidR="00AA3ED7" w:rsidRDefault="00AA3ED7">
                                  <w:pPr>
                                    <w:pStyle w:val="TableParagraph"/>
                                    <w:spacing w:before="2"/>
                                    <w:ind w:left="0"/>
                                    <w:rPr>
                                      <w:sz w:val="35"/>
                                    </w:rPr>
                                  </w:pPr>
                                </w:p>
                                <w:p w14:paraId="523DFB23" w14:textId="77777777" w:rsidR="00AA3ED7" w:rsidRDefault="00CF6BD9">
                                  <w:pPr>
                                    <w:pStyle w:val="TableParagraph"/>
                                    <w:spacing w:line="256" w:lineRule="auto"/>
                                    <w:ind w:left="206" w:right="1786"/>
                                  </w:pPr>
                                  <w:r>
                                    <w:rPr>
                                      <w:color w:val="C00000"/>
                                    </w:rPr>
                                    <w:t>Les cases à cocher vous permettent de sélectionner une ou plusieurs options d’un simple clic de souris.</w:t>
                                  </w:r>
                                </w:p>
                              </w:tc>
                              <w:tc>
                                <w:tcPr>
                                  <w:tcW w:w="5393" w:type="dxa"/>
                                  <w:tcBorders>
                                    <w:right w:val="single" w:sz="2" w:space="0" w:color="000000"/>
                                  </w:tcBorders>
                                </w:tcPr>
                                <w:p w14:paraId="2ED852DF" w14:textId="77777777" w:rsidR="00AA3ED7" w:rsidRDefault="00CF6BD9">
                                  <w:pPr>
                                    <w:pStyle w:val="TableParagraph"/>
                                    <w:numPr>
                                      <w:ilvl w:val="0"/>
                                      <w:numId w:val="4"/>
                                    </w:numPr>
                                    <w:tabs>
                                      <w:tab w:val="left" w:pos="384"/>
                                    </w:tabs>
                                    <w:spacing w:before="5"/>
                                    <w:rPr>
                                      <w:b/>
                                    </w:rPr>
                                  </w:pPr>
                                  <w:r>
                                    <w:rPr>
                                      <w:b/>
                                    </w:rPr>
                                    <w:t>Étude d’observation/non interventionnelle (cochez tous les choix qui s’appliquent)</w:t>
                                  </w:r>
                                </w:p>
                                <w:p w14:paraId="3BEFF0BB" w14:textId="77777777" w:rsidR="00AA3ED7" w:rsidRDefault="00CF6BD9">
                                  <w:pPr>
                                    <w:pStyle w:val="TableParagraph"/>
                                    <w:numPr>
                                      <w:ilvl w:val="1"/>
                                      <w:numId w:val="4"/>
                                    </w:numPr>
                                    <w:tabs>
                                      <w:tab w:val="left" w:pos="634"/>
                                    </w:tabs>
                                    <w:spacing w:before="1"/>
                                  </w:pPr>
                                  <w:r>
                                    <w:t>Étude cas-témoins</w:t>
                                  </w:r>
                                </w:p>
                                <w:p w14:paraId="7EF306DA" w14:textId="77777777" w:rsidR="00AA3ED7" w:rsidRDefault="00CF6BD9">
                                  <w:pPr>
                                    <w:pStyle w:val="TableParagraph"/>
                                    <w:numPr>
                                      <w:ilvl w:val="1"/>
                                      <w:numId w:val="4"/>
                                    </w:numPr>
                                    <w:tabs>
                                      <w:tab w:val="left" w:pos="634"/>
                                    </w:tabs>
                                    <w:spacing w:before="6"/>
                                    <w:ind w:hanging="275"/>
                                  </w:pPr>
                                  <w:r>
                                    <w:t>Étude de cohorte</w:t>
                                  </w:r>
                                </w:p>
                                <w:p w14:paraId="4C5ADFFE" w14:textId="77777777" w:rsidR="00AA3ED7" w:rsidRDefault="00CF6BD9">
                                  <w:pPr>
                                    <w:pStyle w:val="TableParagraph"/>
                                    <w:numPr>
                                      <w:ilvl w:val="1"/>
                                      <w:numId w:val="4"/>
                                    </w:numPr>
                                    <w:tabs>
                                      <w:tab w:val="left" w:pos="634"/>
                                    </w:tabs>
                                    <w:spacing w:before="2"/>
                                    <w:ind w:hanging="275"/>
                                  </w:pPr>
                                  <w:r>
                                    <w:t>Étude en coupe</w:t>
                                  </w:r>
                                </w:p>
                                <w:p w14:paraId="554FE46B" w14:textId="77777777" w:rsidR="00AA3ED7" w:rsidRDefault="00CF6BD9">
                                  <w:pPr>
                                    <w:pStyle w:val="TableParagraph"/>
                                    <w:numPr>
                                      <w:ilvl w:val="1"/>
                                      <w:numId w:val="4"/>
                                    </w:numPr>
                                    <w:tabs>
                                      <w:tab w:val="left" w:pos="629"/>
                                    </w:tabs>
                                    <w:spacing w:before="6"/>
                                    <w:ind w:left="628" w:hanging="270"/>
                                  </w:pPr>
                                  <w:r>
                                    <w:t>Étude de recherche sur les règles de décision</w:t>
                                  </w:r>
                                </w:p>
                                <w:p w14:paraId="74FAD235" w14:textId="77777777" w:rsidR="00AA3ED7" w:rsidRDefault="00CF6BD9">
                                  <w:pPr>
                                    <w:pStyle w:val="TableParagraph"/>
                                    <w:numPr>
                                      <w:ilvl w:val="1"/>
                                      <w:numId w:val="4"/>
                                    </w:numPr>
                                    <w:tabs>
                                      <w:tab w:val="left" w:pos="634"/>
                                    </w:tabs>
                                    <w:spacing w:before="1"/>
                                  </w:pPr>
                                  <w:r>
                                    <w:t>Étude longitudinale</w:t>
                                  </w:r>
                                </w:p>
                                <w:p w14:paraId="555F2653" w14:textId="77777777" w:rsidR="00AA3ED7" w:rsidRDefault="00CF6BD9">
                                  <w:pPr>
                                    <w:pStyle w:val="TableParagraph"/>
                                    <w:numPr>
                                      <w:ilvl w:val="1"/>
                                      <w:numId w:val="4"/>
                                    </w:numPr>
                                    <w:tabs>
                                      <w:tab w:val="left" w:pos="634"/>
                                    </w:tabs>
                                    <w:spacing w:before="2"/>
                                  </w:pPr>
                                  <w:r>
                                    <w:t>Étude qualitative (enquêtes, entretiens, etc.)</w:t>
                                  </w:r>
                                </w:p>
                                <w:p w14:paraId="3E4E2DB9" w14:textId="77777777" w:rsidR="00AA3ED7" w:rsidRDefault="00CF6BD9">
                                  <w:pPr>
                                    <w:pStyle w:val="TableParagraph"/>
                                    <w:numPr>
                                      <w:ilvl w:val="1"/>
                                      <w:numId w:val="4"/>
                                    </w:numPr>
                                    <w:tabs>
                                      <w:tab w:val="left" w:pos="634"/>
                                    </w:tabs>
                                    <w:spacing w:before="1"/>
                                  </w:pPr>
                                  <w:r>
                                    <w:t>Étude de registre</w:t>
                                  </w:r>
                                </w:p>
                                <w:p w14:paraId="583CD771" w14:textId="77777777" w:rsidR="00AA3ED7" w:rsidRDefault="00CF6BD9">
                                  <w:pPr>
                                    <w:pStyle w:val="TableParagraph"/>
                                    <w:numPr>
                                      <w:ilvl w:val="1"/>
                                      <w:numId w:val="4"/>
                                    </w:numPr>
                                    <w:tabs>
                                      <w:tab w:val="left" w:pos="634"/>
                                    </w:tabs>
                                    <w:spacing w:before="2"/>
                                  </w:pPr>
                                  <w:r>
                                    <w:t xml:space="preserve">Avec prélèvement d’échantillons biologiques </w:t>
                                  </w:r>
                                </w:p>
                                <w:p w14:paraId="3121DD99" w14:textId="77777777" w:rsidR="00AA3ED7" w:rsidRDefault="00CF6BD9">
                                  <w:pPr>
                                    <w:pStyle w:val="TableParagraph"/>
                                    <w:numPr>
                                      <w:ilvl w:val="1"/>
                                      <w:numId w:val="4"/>
                                    </w:numPr>
                                    <w:tabs>
                                      <w:tab w:val="left" w:pos="634"/>
                                    </w:tabs>
                                    <w:spacing w:before="1"/>
                                  </w:pPr>
                                  <w:r>
                                    <w:t>Avec procédure d’imagerie/intervention radiologique</w:t>
                                  </w:r>
                                </w:p>
                                <w:p w14:paraId="7B3EFE5C" w14:textId="77777777" w:rsidR="00AA3ED7" w:rsidRDefault="00CF6BD9">
                                  <w:pPr>
                                    <w:pStyle w:val="TableParagraph"/>
                                    <w:numPr>
                                      <w:ilvl w:val="1"/>
                                      <w:numId w:val="4"/>
                                    </w:numPr>
                                    <w:tabs>
                                      <w:tab w:val="left" w:pos="634"/>
                                    </w:tabs>
                                    <w:spacing w:before="1"/>
                                    <w:ind w:hanging="275"/>
                                  </w:pPr>
                                  <w:r>
                                    <w:t>Produits radiopharmaceutiques émetteurs de positrons (PREP) – Études de recherche clinique fondamentale en vertu du Titre 3 du Règlement de Santé Canada</w:t>
                                  </w:r>
                                </w:p>
                                <w:p w14:paraId="3AB11013" w14:textId="77777777" w:rsidR="00AA3ED7" w:rsidRDefault="00AA3ED7">
                                  <w:pPr>
                                    <w:pStyle w:val="TableParagraph"/>
                                    <w:spacing w:before="6" w:line="270" w:lineRule="atLeast"/>
                                    <w:ind w:left="652" w:right="653" w:firstLine="4"/>
                                  </w:pPr>
                                </w:p>
                              </w:tc>
                            </w:tr>
                            <w:tr w:rsidR="00AA3ED7" w14:paraId="0E8B8EE5" w14:textId="77777777">
                              <w:trPr>
                                <w:trHeight w:val="1929"/>
                              </w:trPr>
                              <w:tc>
                                <w:tcPr>
                                  <w:tcW w:w="10788" w:type="dxa"/>
                                  <w:gridSpan w:val="2"/>
                                  <w:tcBorders>
                                    <w:bottom w:val="nil"/>
                                    <w:right w:val="single" w:sz="2" w:space="0" w:color="000000"/>
                                  </w:tcBorders>
                                  <w:shd w:val="clear" w:color="auto" w:fill="E7E6E6"/>
                                </w:tcPr>
                                <w:p w14:paraId="016C4CB8" w14:textId="77777777" w:rsidR="00AA3ED7" w:rsidRDefault="00CF6BD9">
                                  <w:pPr>
                                    <w:pStyle w:val="TableParagraph"/>
                                    <w:spacing w:before="6" w:line="265" w:lineRule="exact"/>
                                    <w:ind w:left="110"/>
                                    <w:rPr>
                                      <w:i/>
                                    </w:rPr>
                                  </w:pPr>
                                  <w:r>
                                    <w:rPr>
                                      <w:b/>
                                    </w:rPr>
                                    <w:t xml:space="preserve">REMARQUE : </w:t>
                                  </w:r>
                                  <w:r>
                                    <w:rPr>
                                      <w:i/>
                                    </w:rPr>
                                    <w:t xml:space="preserve">Définition d’une étude de recherche </w:t>
                                  </w:r>
                                  <w:r>
                                    <w:rPr>
                                      <w:b/>
                                      <w:bCs/>
                                      <w:i/>
                                    </w:rPr>
                                    <w:t>RÉGLEMENTÉE</w:t>
                                  </w:r>
                                  <w:r>
                                    <w:rPr>
                                      <w:i/>
                                    </w:rPr>
                                    <w:t xml:space="preserve"> (nécessitant l’approbation de Santé Canada) :</w:t>
                                  </w:r>
                                </w:p>
                                <w:p w14:paraId="32C7D4D5" w14:textId="77777777" w:rsidR="00AA3ED7" w:rsidRDefault="00CF6BD9">
                                  <w:pPr>
                                    <w:pStyle w:val="TableParagraph"/>
                                    <w:numPr>
                                      <w:ilvl w:val="0"/>
                                      <w:numId w:val="3"/>
                                    </w:numPr>
                                    <w:tabs>
                                      <w:tab w:val="left" w:pos="830"/>
                                      <w:tab w:val="left" w:pos="831"/>
                                    </w:tabs>
                                    <w:ind w:right="726" w:hanging="360"/>
                                    <w:rPr>
                                      <w:i/>
                                    </w:rPr>
                                  </w:pPr>
                                  <w:r>
                                    <w:rPr>
                                      <w:i/>
                                    </w:rPr>
                                    <w:t>Tous les essais cliniques de phases I à III pour les nouveaux produits expérimentaux (médicaments, produits de santé naturels, produits biologiques) ainsi que les dispositifs ou instruments médicaux non homologués (classe 2 et plus).</w:t>
                                  </w:r>
                                </w:p>
                                <w:p w14:paraId="373CCCBE" w14:textId="77777777" w:rsidR="00AA3ED7" w:rsidRDefault="00CF6BD9">
                                  <w:pPr>
                                    <w:pStyle w:val="TableParagraph"/>
                                    <w:numPr>
                                      <w:ilvl w:val="0"/>
                                      <w:numId w:val="3"/>
                                    </w:numPr>
                                    <w:tabs>
                                      <w:tab w:val="left" w:pos="830"/>
                                      <w:tab w:val="left" w:pos="831"/>
                                    </w:tabs>
                                    <w:ind w:right="772" w:hanging="360"/>
                                    <w:rPr>
                                      <w:i/>
                                    </w:rPr>
                                  </w:pPr>
                                  <w:r>
                                    <w:rPr>
                                      <w:i/>
                                    </w:rPr>
                                    <w:t>Produits commercialisés (médicaments, produits de santé naturels, produits biologiques) faisant l’objet de recherches en dehors de leur indication approuvée (c.-à-d., nouveau groupe d’âge, nouvelle entité pathologique ou nouvelle posologie).</w:t>
                                  </w:r>
                                </w:p>
                                <w:p w14:paraId="32876071" w14:textId="77777777" w:rsidR="00AA3ED7" w:rsidRDefault="00CF6BD9">
                                  <w:pPr>
                                    <w:pStyle w:val="TableParagraph"/>
                                    <w:numPr>
                                      <w:ilvl w:val="0"/>
                                      <w:numId w:val="3"/>
                                    </w:numPr>
                                    <w:tabs>
                                      <w:tab w:val="left" w:pos="830"/>
                                      <w:tab w:val="left" w:pos="831"/>
                                    </w:tabs>
                                    <w:spacing w:line="274" w:lineRule="exact"/>
                                    <w:ind w:right="374" w:hanging="360"/>
                                    <w:rPr>
                                      <w:i/>
                                    </w:rPr>
                                  </w:pPr>
                                  <w:r>
                                    <w:rPr>
                                      <w:i/>
                                    </w:rPr>
                                    <w:t>Exception* – Les essais de phase IV n’ont pas besoin d’être approuvés par Santé Canada, mais les promoteurs sont tenus de mener l’essai conformément à l’article C.05.10 des Bonnes pratiques cliniques et de conserver les dossiers requis</w:t>
                                  </w:r>
                                </w:p>
                              </w:tc>
                            </w:tr>
                          </w:tbl>
                          <w:p w14:paraId="1AF59161" w14:textId="77777777" w:rsidR="00AA3ED7" w:rsidRDefault="00AA3ED7">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38794" id="_x0000_t202" coordsize="21600,21600" o:spt="202" path="m,l,21600r21600,l21600,xe">
                <v:stroke joinstyle="miter"/>
                <v:path gradientshapeok="t" o:connecttype="rect"/>
              </v:shapetype>
              <v:shape id="Text Box 6" o:spid="_x0000_s1026" type="#_x0000_t202" style="position:absolute;left:0;text-align:left;margin-left:30.05pt;margin-top:14.6pt;width:539.9pt;height:334.1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39PrwIAAKo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" filled="f" stroked="f">
                <v:textbox inset="0,0,0,0">
                  <w:txbxContent>
                    <w:tbl>
                      <w:tblPr>
                        <w:tblW w:w="0" w:type="auto"/>
                        <w:tblInd w:w="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3"/>
                      </w:tblGrid>
                      <w:tr w:rsidR="00AA3ED7" w14:paraId="259FD873" w14:textId="77777777">
                        <w:trPr>
                          <w:trHeight w:val="541"/>
                        </w:trPr>
                        <w:tc>
                          <w:tcPr>
                            <w:tcW w:w="5395" w:type="dxa"/>
                            <w:shd w:val="clear" w:color="auto" w:fill="006EC0"/>
                          </w:tcPr>
                          <w:p w14:paraId="4122E19E" w14:textId="77777777" w:rsidR="00AA3ED7" w:rsidRDefault="00CF6BD9">
                            <w:pPr>
                              <w:pStyle w:val="TableParagraph"/>
                              <w:spacing w:before="6"/>
                              <w:ind w:left="110"/>
                              <w:rPr>
                                <w:b/>
                                <w:i/>
                              </w:rPr>
                            </w:pPr>
                            <w:r>
                              <w:rPr>
                                <w:b/>
                                <w:i/>
                                <w:color w:val="FFFFFF"/>
                              </w:rPr>
                              <w:t>SECTION 3 – CONCEPTION DE L’ÉTUDE</w:t>
                            </w:r>
                          </w:p>
                        </w:tc>
                        <w:tc>
                          <w:tcPr>
                            <w:tcW w:w="5393" w:type="dxa"/>
                            <w:tcBorders>
                              <w:top w:val="nil"/>
                              <w:right w:val="nil"/>
                            </w:tcBorders>
                          </w:tcPr>
                          <w:p w14:paraId="72363BC5" w14:textId="77777777" w:rsidR="00AA3ED7" w:rsidRDefault="00AA3ED7">
                            <w:pPr>
                              <w:pStyle w:val="TableParagraph"/>
                              <w:ind w:left="0"/>
                              <w:rPr>
                                <w:rFonts w:ascii="Times New Roman"/>
                                <w:sz w:val="20"/>
                              </w:rPr>
                            </w:pPr>
                          </w:p>
                        </w:tc>
                      </w:tr>
                      <w:tr w:rsidR="00AA3ED7" w14:paraId="1C26B1C1" w14:textId="77777777">
                        <w:trPr>
                          <w:trHeight w:val="258"/>
                        </w:trPr>
                        <w:tc>
                          <w:tcPr>
                            <w:tcW w:w="10788" w:type="dxa"/>
                            <w:gridSpan w:val="2"/>
                            <w:tcBorders>
                              <w:left w:val="nil"/>
                              <w:right w:val="nil"/>
                            </w:tcBorders>
                            <w:shd w:val="clear" w:color="auto" w:fill="EDEBE0"/>
                          </w:tcPr>
                          <w:p w14:paraId="003F6C34" w14:textId="77777777" w:rsidR="00AA3ED7" w:rsidRDefault="00CF6BD9">
                            <w:pPr>
                              <w:pStyle w:val="TableParagraph"/>
                              <w:spacing w:line="239" w:lineRule="exact"/>
                              <w:ind w:left="115"/>
                              <w:rPr>
                                <w:b/>
                              </w:rPr>
                            </w:pPr>
                            <w:r>
                              <w:rPr>
                                <w:b/>
                              </w:rPr>
                              <w:t>3.1 Type d’étude de recherche</w:t>
                            </w:r>
                          </w:p>
                        </w:tc>
                      </w:tr>
                      <w:tr w:rsidR="00AA3ED7" w14:paraId="35C27E19" w14:textId="77777777">
                        <w:trPr>
                          <w:trHeight w:val="3676"/>
                        </w:trPr>
                        <w:tc>
                          <w:tcPr>
                            <w:tcW w:w="5395" w:type="dxa"/>
                          </w:tcPr>
                          <w:p w14:paraId="137DE8B2" w14:textId="77777777" w:rsidR="00AA3ED7" w:rsidRDefault="00CF6BD9">
                            <w:pPr>
                              <w:pStyle w:val="TableParagraph"/>
                              <w:numPr>
                                <w:ilvl w:val="0"/>
                                <w:numId w:val="5"/>
                              </w:numPr>
                              <w:tabs>
                                <w:tab w:val="left" w:pos="384"/>
                              </w:tabs>
                              <w:spacing w:before="5"/>
                              <w:rPr>
                                <w:b/>
                              </w:rPr>
                            </w:pPr>
                            <w:r>
                              <w:rPr>
                                <w:b/>
                              </w:rPr>
                              <w:t>Étude interventionnelle (cochez tous les choix qui s’appliquent)</w:t>
                            </w:r>
                          </w:p>
                          <w:p w14:paraId="6054C3A3" w14:textId="77777777" w:rsidR="00AA3ED7" w:rsidRDefault="00CF6BD9">
                            <w:pPr>
                              <w:pStyle w:val="TableParagraph"/>
                              <w:numPr>
                                <w:ilvl w:val="1"/>
                                <w:numId w:val="5"/>
                              </w:numPr>
                              <w:tabs>
                                <w:tab w:val="left" w:pos="629"/>
                              </w:tabs>
                              <w:spacing w:before="1"/>
                              <w:ind w:hanging="270"/>
                            </w:pPr>
                            <w:r>
                              <w:t>Étude pilote</w:t>
                            </w:r>
                          </w:p>
                          <w:p w14:paraId="2EE22F4A" w14:textId="77777777" w:rsidR="00AA3ED7" w:rsidRDefault="00CF6BD9">
                            <w:pPr>
                              <w:pStyle w:val="TableParagraph"/>
                              <w:numPr>
                                <w:ilvl w:val="1"/>
                                <w:numId w:val="5"/>
                              </w:numPr>
                              <w:tabs>
                                <w:tab w:val="left" w:pos="634"/>
                              </w:tabs>
                              <w:spacing w:before="6"/>
                              <w:ind w:left="633" w:hanging="275"/>
                            </w:pPr>
                            <w:r>
                              <w:t>Étude ouverte</w:t>
                            </w:r>
                          </w:p>
                          <w:p w14:paraId="363CF304" w14:textId="77777777" w:rsidR="00AA3ED7" w:rsidRDefault="00CF6BD9">
                            <w:pPr>
                              <w:pStyle w:val="TableParagraph"/>
                              <w:numPr>
                                <w:ilvl w:val="1"/>
                                <w:numId w:val="5"/>
                              </w:numPr>
                              <w:tabs>
                                <w:tab w:val="left" w:pos="634"/>
                              </w:tabs>
                              <w:spacing w:before="2"/>
                              <w:ind w:left="633" w:hanging="275"/>
                            </w:pPr>
                            <w:r>
                              <w:t>Étude à simple insu</w:t>
                            </w:r>
                          </w:p>
                          <w:p w14:paraId="5B439EB8" w14:textId="77777777" w:rsidR="00AA3ED7" w:rsidRDefault="00CF6BD9">
                            <w:pPr>
                              <w:pStyle w:val="TableParagraph"/>
                              <w:numPr>
                                <w:ilvl w:val="1"/>
                                <w:numId w:val="5"/>
                              </w:numPr>
                              <w:tabs>
                                <w:tab w:val="left" w:pos="629"/>
                              </w:tabs>
                              <w:spacing w:before="6"/>
                              <w:ind w:hanging="270"/>
                            </w:pPr>
                            <w:r>
                              <w:t>Étude à double insu (ou plus)</w:t>
                            </w:r>
                          </w:p>
                          <w:p w14:paraId="4C2CD082" w14:textId="77777777" w:rsidR="00AA3ED7" w:rsidRDefault="00CF6BD9">
                            <w:pPr>
                              <w:pStyle w:val="TableParagraph"/>
                              <w:numPr>
                                <w:ilvl w:val="1"/>
                                <w:numId w:val="5"/>
                              </w:numPr>
                              <w:tabs>
                                <w:tab w:val="left" w:pos="634"/>
                              </w:tabs>
                              <w:spacing w:before="1"/>
                              <w:ind w:left="633" w:hanging="275"/>
                            </w:pPr>
                            <w:r>
                              <w:t>Étude contrôlée à répartition aléatoire</w:t>
                            </w:r>
                          </w:p>
                          <w:p w14:paraId="6E47F8FE" w14:textId="77777777" w:rsidR="00AA3ED7" w:rsidRDefault="00AA3ED7">
                            <w:pPr>
                              <w:pStyle w:val="TableParagraph"/>
                              <w:ind w:left="0"/>
                              <w:rPr>
                                <w:sz w:val="24"/>
                              </w:rPr>
                            </w:pPr>
                          </w:p>
                          <w:p w14:paraId="5A282C72" w14:textId="77777777" w:rsidR="00AA3ED7" w:rsidRDefault="00AA3ED7">
                            <w:pPr>
                              <w:pStyle w:val="TableParagraph"/>
                              <w:spacing w:before="2"/>
                              <w:ind w:left="0"/>
                              <w:rPr>
                                <w:sz w:val="35"/>
                              </w:rPr>
                            </w:pPr>
                          </w:p>
                          <w:p w14:paraId="523DFB23" w14:textId="77777777" w:rsidR="00AA3ED7" w:rsidRDefault="00CF6BD9">
                            <w:pPr>
                              <w:pStyle w:val="TableParagraph"/>
                              <w:spacing w:line="256" w:lineRule="auto"/>
                              <w:ind w:left="206" w:right="1786"/>
                            </w:pPr>
                            <w:r>
                              <w:rPr>
                                <w:color w:val="C00000"/>
                              </w:rPr>
                              <w:t>Les cases à cocher vous permettent de sélectionner une ou plusieurs options d’un simple clic de souris.</w:t>
                            </w:r>
                          </w:p>
                        </w:tc>
                        <w:tc>
                          <w:tcPr>
                            <w:tcW w:w="5393" w:type="dxa"/>
                            <w:tcBorders>
                              <w:right w:val="single" w:sz="2" w:space="0" w:color="000000"/>
                            </w:tcBorders>
                          </w:tcPr>
                          <w:p w14:paraId="2ED852DF" w14:textId="77777777" w:rsidR="00AA3ED7" w:rsidRDefault="00CF6BD9">
                            <w:pPr>
                              <w:pStyle w:val="TableParagraph"/>
                              <w:numPr>
                                <w:ilvl w:val="0"/>
                                <w:numId w:val="4"/>
                              </w:numPr>
                              <w:tabs>
                                <w:tab w:val="left" w:pos="384"/>
                              </w:tabs>
                              <w:spacing w:before="5"/>
                              <w:rPr>
                                <w:b/>
                              </w:rPr>
                            </w:pPr>
                            <w:r>
                              <w:rPr>
                                <w:b/>
                              </w:rPr>
                              <w:t>Étude d’observation/non interventionnelle (cochez tous les choix qui s’appliquent)</w:t>
                            </w:r>
                          </w:p>
                          <w:p w14:paraId="3BEFF0BB" w14:textId="77777777" w:rsidR="00AA3ED7" w:rsidRDefault="00CF6BD9">
                            <w:pPr>
                              <w:pStyle w:val="TableParagraph"/>
                              <w:numPr>
                                <w:ilvl w:val="1"/>
                                <w:numId w:val="4"/>
                              </w:numPr>
                              <w:tabs>
                                <w:tab w:val="left" w:pos="634"/>
                              </w:tabs>
                              <w:spacing w:before="1"/>
                            </w:pPr>
                            <w:r>
                              <w:t>Étude cas-témoins</w:t>
                            </w:r>
                          </w:p>
                          <w:p w14:paraId="7EF306DA" w14:textId="77777777" w:rsidR="00AA3ED7" w:rsidRDefault="00CF6BD9">
                            <w:pPr>
                              <w:pStyle w:val="TableParagraph"/>
                              <w:numPr>
                                <w:ilvl w:val="1"/>
                                <w:numId w:val="4"/>
                              </w:numPr>
                              <w:tabs>
                                <w:tab w:val="left" w:pos="634"/>
                              </w:tabs>
                              <w:spacing w:before="6"/>
                              <w:ind w:hanging="275"/>
                            </w:pPr>
                            <w:r>
                              <w:t>Étude de cohorte</w:t>
                            </w:r>
                          </w:p>
                          <w:p w14:paraId="4C5ADFFE" w14:textId="77777777" w:rsidR="00AA3ED7" w:rsidRDefault="00CF6BD9">
                            <w:pPr>
                              <w:pStyle w:val="TableParagraph"/>
                              <w:numPr>
                                <w:ilvl w:val="1"/>
                                <w:numId w:val="4"/>
                              </w:numPr>
                              <w:tabs>
                                <w:tab w:val="left" w:pos="634"/>
                              </w:tabs>
                              <w:spacing w:before="2"/>
                              <w:ind w:hanging="275"/>
                            </w:pPr>
                            <w:r>
                              <w:t>Étude en coupe</w:t>
                            </w:r>
                          </w:p>
                          <w:p w14:paraId="554FE46B" w14:textId="77777777" w:rsidR="00AA3ED7" w:rsidRDefault="00CF6BD9">
                            <w:pPr>
                              <w:pStyle w:val="TableParagraph"/>
                              <w:numPr>
                                <w:ilvl w:val="1"/>
                                <w:numId w:val="4"/>
                              </w:numPr>
                              <w:tabs>
                                <w:tab w:val="left" w:pos="629"/>
                              </w:tabs>
                              <w:spacing w:before="6"/>
                              <w:ind w:left="628" w:hanging="270"/>
                            </w:pPr>
                            <w:r>
                              <w:t>Étude de recherche sur les règles de décision</w:t>
                            </w:r>
                          </w:p>
                          <w:p w14:paraId="74FAD235" w14:textId="77777777" w:rsidR="00AA3ED7" w:rsidRDefault="00CF6BD9">
                            <w:pPr>
                              <w:pStyle w:val="TableParagraph"/>
                              <w:numPr>
                                <w:ilvl w:val="1"/>
                                <w:numId w:val="4"/>
                              </w:numPr>
                              <w:tabs>
                                <w:tab w:val="left" w:pos="634"/>
                              </w:tabs>
                              <w:spacing w:before="1"/>
                            </w:pPr>
                            <w:r>
                              <w:t>Étude longitudinale</w:t>
                            </w:r>
                          </w:p>
                          <w:p w14:paraId="555F2653" w14:textId="77777777" w:rsidR="00AA3ED7" w:rsidRDefault="00CF6BD9">
                            <w:pPr>
                              <w:pStyle w:val="TableParagraph"/>
                              <w:numPr>
                                <w:ilvl w:val="1"/>
                                <w:numId w:val="4"/>
                              </w:numPr>
                              <w:tabs>
                                <w:tab w:val="left" w:pos="634"/>
                              </w:tabs>
                              <w:spacing w:before="2"/>
                            </w:pPr>
                            <w:r>
                              <w:t>Étude qualitative (enquêtes, entretiens, etc.)</w:t>
                            </w:r>
                          </w:p>
                          <w:p w14:paraId="3E4E2DB9" w14:textId="77777777" w:rsidR="00AA3ED7" w:rsidRDefault="00CF6BD9">
                            <w:pPr>
                              <w:pStyle w:val="TableParagraph"/>
                              <w:numPr>
                                <w:ilvl w:val="1"/>
                                <w:numId w:val="4"/>
                              </w:numPr>
                              <w:tabs>
                                <w:tab w:val="left" w:pos="634"/>
                              </w:tabs>
                              <w:spacing w:before="1"/>
                            </w:pPr>
                            <w:r>
                              <w:t>Étude de registre</w:t>
                            </w:r>
                          </w:p>
                          <w:p w14:paraId="583CD771" w14:textId="77777777" w:rsidR="00AA3ED7" w:rsidRDefault="00CF6BD9">
                            <w:pPr>
                              <w:pStyle w:val="TableParagraph"/>
                              <w:numPr>
                                <w:ilvl w:val="1"/>
                                <w:numId w:val="4"/>
                              </w:numPr>
                              <w:tabs>
                                <w:tab w:val="left" w:pos="634"/>
                              </w:tabs>
                              <w:spacing w:before="2"/>
                            </w:pPr>
                            <w:r>
                              <w:t xml:space="preserve">Avec prélèvement d’échantillons biologiques </w:t>
                            </w:r>
                          </w:p>
                          <w:p w14:paraId="3121DD99" w14:textId="77777777" w:rsidR="00AA3ED7" w:rsidRDefault="00CF6BD9">
                            <w:pPr>
                              <w:pStyle w:val="TableParagraph"/>
                              <w:numPr>
                                <w:ilvl w:val="1"/>
                                <w:numId w:val="4"/>
                              </w:numPr>
                              <w:tabs>
                                <w:tab w:val="left" w:pos="634"/>
                              </w:tabs>
                              <w:spacing w:before="1"/>
                            </w:pPr>
                            <w:r>
                              <w:t>Avec procédure d’imagerie/intervention radiologique</w:t>
                            </w:r>
                          </w:p>
                          <w:p w14:paraId="7B3EFE5C" w14:textId="77777777" w:rsidR="00AA3ED7" w:rsidRDefault="00CF6BD9">
                            <w:pPr>
                              <w:pStyle w:val="TableParagraph"/>
                              <w:numPr>
                                <w:ilvl w:val="1"/>
                                <w:numId w:val="4"/>
                              </w:numPr>
                              <w:tabs>
                                <w:tab w:val="left" w:pos="634"/>
                              </w:tabs>
                              <w:spacing w:before="1"/>
                              <w:ind w:hanging="275"/>
                            </w:pPr>
                            <w:r>
                              <w:t>Produits radiopharmaceutiques émetteurs de positrons (PREP) – Études de recherche clinique fondamentale en vertu du Titre 3 du Règlement de Santé Canada</w:t>
                            </w:r>
                          </w:p>
                          <w:p w14:paraId="3AB11013" w14:textId="77777777" w:rsidR="00AA3ED7" w:rsidRDefault="00AA3ED7">
                            <w:pPr>
                              <w:pStyle w:val="TableParagraph"/>
                              <w:spacing w:before="6" w:line="270" w:lineRule="atLeast"/>
                              <w:ind w:left="652" w:right="653" w:firstLine="4"/>
                            </w:pPr>
                          </w:p>
                        </w:tc>
                      </w:tr>
                      <w:tr w:rsidR="00AA3ED7" w14:paraId="0E8B8EE5" w14:textId="77777777">
                        <w:trPr>
                          <w:trHeight w:val="1929"/>
                        </w:trPr>
                        <w:tc>
                          <w:tcPr>
                            <w:tcW w:w="10788" w:type="dxa"/>
                            <w:gridSpan w:val="2"/>
                            <w:tcBorders>
                              <w:bottom w:val="nil"/>
                              <w:right w:val="single" w:sz="2" w:space="0" w:color="000000"/>
                            </w:tcBorders>
                            <w:shd w:val="clear" w:color="auto" w:fill="E7E6E6"/>
                          </w:tcPr>
                          <w:p w14:paraId="016C4CB8" w14:textId="77777777" w:rsidR="00AA3ED7" w:rsidRDefault="00CF6BD9">
                            <w:pPr>
                              <w:pStyle w:val="TableParagraph"/>
                              <w:spacing w:before="6" w:line="265" w:lineRule="exact"/>
                              <w:ind w:left="110"/>
                              <w:rPr>
                                <w:i/>
                              </w:rPr>
                            </w:pPr>
                            <w:r>
                              <w:rPr>
                                <w:b/>
                              </w:rPr>
                              <w:t xml:space="preserve">REMARQUE : </w:t>
                            </w:r>
                            <w:r>
                              <w:rPr>
                                <w:i/>
                              </w:rPr>
                              <w:t xml:space="preserve">Définition d’une étude de recherche </w:t>
                            </w:r>
                            <w:r>
                              <w:rPr>
                                <w:b/>
                                <w:bCs/>
                                <w:i/>
                              </w:rPr>
                              <w:t>RÉGLEMENTÉE</w:t>
                            </w:r>
                            <w:r>
                              <w:rPr>
                                <w:i/>
                              </w:rPr>
                              <w:t xml:space="preserve"> (nécessitant l’approbation de Santé Canada) :</w:t>
                            </w:r>
                          </w:p>
                          <w:p w14:paraId="32C7D4D5" w14:textId="77777777" w:rsidR="00AA3ED7" w:rsidRDefault="00CF6BD9">
                            <w:pPr>
                              <w:pStyle w:val="TableParagraph"/>
                              <w:numPr>
                                <w:ilvl w:val="0"/>
                                <w:numId w:val="3"/>
                              </w:numPr>
                              <w:tabs>
                                <w:tab w:val="left" w:pos="830"/>
                                <w:tab w:val="left" w:pos="831"/>
                              </w:tabs>
                              <w:ind w:right="726" w:hanging="360"/>
                              <w:rPr>
                                <w:i/>
                              </w:rPr>
                            </w:pPr>
                            <w:r>
                              <w:rPr>
                                <w:i/>
                              </w:rPr>
                              <w:t>Tous les essais cliniques de phases I à III pour les nouveaux produits expérimentaux (médicaments, produits de santé naturels, produits biologiques) ainsi que les dispositifs ou instruments médicaux non homologués (classe 2 et plus).</w:t>
                            </w:r>
                          </w:p>
                          <w:p w14:paraId="373CCCBE" w14:textId="77777777" w:rsidR="00AA3ED7" w:rsidRDefault="00CF6BD9">
                            <w:pPr>
                              <w:pStyle w:val="TableParagraph"/>
                              <w:numPr>
                                <w:ilvl w:val="0"/>
                                <w:numId w:val="3"/>
                              </w:numPr>
                              <w:tabs>
                                <w:tab w:val="left" w:pos="830"/>
                                <w:tab w:val="left" w:pos="831"/>
                              </w:tabs>
                              <w:ind w:right="772" w:hanging="360"/>
                              <w:rPr>
                                <w:i/>
                              </w:rPr>
                            </w:pPr>
                            <w:r>
                              <w:rPr>
                                <w:i/>
                              </w:rPr>
                              <w:t>Produits commercialisés (médicaments, produits de santé naturels, produits biologiques) faisant l’objet de recherches en dehors de leur indication approuvée (c.-à-d., nouveau groupe d’âge, nouvelle entité pathologique ou nouvelle posologie).</w:t>
                            </w:r>
                          </w:p>
                          <w:p w14:paraId="32876071" w14:textId="77777777" w:rsidR="00AA3ED7" w:rsidRDefault="00CF6BD9">
                            <w:pPr>
                              <w:pStyle w:val="TableParagraph"/>
                              <w:numPr>
                                <w:ilvl w:val="0"/>
                                <w:numId w:val="3"/>
                              </w:numPr>
                              <w:tabs>
                                <w:tab w:val="left" w:pos="830"/>
                                <w:tab w:val="left" w:pos="831"/>
                              </w:tabs>
                              <w:spacing w:line="274" w:lineRule="exact"/>
                              <w:ind w:right="374" w:hanging="360"/>
                              <w:rPr>
                                <w:i/>
                              </w:rPr>
                            </w:pPr>
                            <w:r>
                              <w:rPr>
                                <w:i/>
                              </w:rPr>
                              <w:t>Exception* – Les essais de phase IV n’ont pas besoin d’être approuvés par Santé Canada, mais les promoteurs sont tenus de mener l’essai conformément à l’article C.05.10 des Bonnes pratiques cliniques et de conserver les dossiers requis</w:t>
                            </w:r>
                          </w:p>
                        </w:tc>
                      </w:tr>
                    </w:tbl>
                    <w:p w14:paraId="1AF59161" w14:textId="77777777" w:rsidR="00AA3ED7" w:rsidRDefault="00AA3ED7">
                      <w:pPr>
                        <w:pStyle w:val="BodyText"/>
                      </w:pPr>
                    </w:p>
                  </w:txbxContent>
                </v:textbox>
                <w10:wrap anchorx="page"/>
              </v:shape>
            </w:pict>
          </mc:Fallback>
        </mc:AlternateContent>
      </w:r>
      <w:r>
        <w:rPr>
          <w:noProof/>
          <w:lang w:val="en-CA" w:bidi="ar-SA"/>
        </w:rPr>
        <mc:AlternateContent>
          <mc:Choice Requires="wps">
            <w:drawing>
              <wp:anchor distT="0" distB="0" distL="114300" distR="114300" simplePos="0" relativeHeight="251661312" behindDoc="0" locked="0" layoutInCell="1" allowOverlap="1" wp14:anchorId="0182948C" wp14:editId="4D219406">
                <wp:simplePos x="0" y="0"/>
                <wp:positionH relativeFrom="page">
                  <wp:posOffset>3971925</wp:posOffset>
                </wp:positionH>
                <wp:positionV relativeFrom="paragraph">
                  <wp:posOffset>184785</wp:posOffset>
                </wp:positionV>
                <wp:extent cx="503555" cy="308610"/>
                <wp:effectExtent l="0" t="0" r="0" b="0"/>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3555" cy="308610"/>
                        </a:xfrm>
                        <a:custGeom>
                          <a:avLst/>
                          <a:gdLst>
                            <a:gd name="T0" fmla="*/ 36290250 w 793"/>
                            <a:gd name="T1" fmla="*/ 256451100 h 486"/>
                            <a:gd name="T2" fmla="*/ 0 w 793"/>
                            <a:gd name="T3" fmla="*/ 313305825 h 486"/>
                            <a:gd name="T4" fmla="*/ 67338575 w 793"/>
                            <a:gd name="T5" fmla="*/ 308467125 h 486"/>
                            <a:gd name="T6" fmla="*/ 60080525 w 793"/>
                            <a:gd name="T7" fmla="*/ 296370375 h 486"/>
                            <a:gd name="T8" fmla="*/ 48387000 w 793"/>
                            <a:gd name="T9" fmla="*/ 296370375 h 486"/>
                            <a:gd name="T10" fmla="*/ 38306375 w 793"/>
                            <a:gd name="T11" fmla="*/ 279031700 h 486"/>
                            <a:gd name="T12" fmla="*/ 46774100 w 793"/>
                            <a:gd name="T13" fmla="*/ 273789775 h 486"/>
                            <a:gd name="T14" fmla="*/ 36290250 w 793"/>
                            <a:gd name="T15" fmla="*/ 256451100 h 486"/>
                            <a:gd name="T16" fmla="*/ 46774100 w 793"/>
                            <a:gd name="T17" fmla="*/ 273789775 h 486"/>
                            <a:gd name="T18" fmla="*/ 38306375 w 793"/>
                            <a:gd name="T19" fmla="*/ 279031700 h 486"/>
                            <a:gd name="T20" fmla="*/ 48387000 w 793"/>
                            <a:gd name="T21" fmla="*/ 296370375 h 486"/>
                            <a:gd name="T22" fmla="*/ 57257950 w 793"/>
                            <a:gd name="T23" fmla="*/ 291128450 h 486"/>
                            <a:gd name="T24" fmla="*/ 46774100 w 793"/>
                            <a:gd name="T25" fmla="*/ 273789775 h 486"/>
                            <a:gd name="T26" fmla="*/ 57257950 w 793"/>
                            <a:gd name="T27" fmla="*/ 291128450 h 486"/>
                            <a:gd name="T28" fmla="*/ 48387000 w 793"/>
                            <a:gd name="T29" fmla="*/ 296370375 h 486"/>
                            <a:gd name="T30" fmla="*/ 60080525 w 793"/>
                            <a:gd name="T31" fmla="*/ 296370375 h 486"/>
                            <a:gd name="T32" fmla="*/ 57257950 w 793"/>
                            <a:gd name="T33" fmla="*/ 291128450 h 486"/>
                            <a:gd name="T34" fmla="*/ 309273575 w 793"/>
                            <a:gd name="T35" fmla="*/ 117338475 h 486"/>
                            <a:gd name="T36" fmla="*/ 46774100 w 793"/>
                            <a:gd name="T37" fmla="*/ 273789775 h 486"/>
                            <a:gd name="T38" fmla="*/ 57257950 w 793"/>
                            <a:gd name="T39" fmla="*/ 291128450 h 486"/>
                            <a:gd name="T40" fmla="*/ 319757425 w 793"/>
                            <a:gd name="T41" fmla="*/ 134677150 h 486"/>
                            <a:gd name="T42" fmla="*/ 309273575 w 793"/>
                            <a:gd name="T43" fmla="*/ 117338475 h 48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793" h="486">
                              <a:moveTo>
                                <a:pt x="90" y="345"/>
                              </a:moveTo>
                              <a:lnTo>
                                <a:pt x="0" y="486"/>
                              </a:lnTo>
                              <a:lnTo>
                                <a:pt x="167" y="474"/>
                              </a:lnTo>
                              <a:lnTo>
                                <a:pt x="149" y="444"/>
                              </a:lnTo>
                              <a:lnTo>
                                <a:pt x="120" y="444"/>
                              </a:lnTo>
                              <a:lnTo>
                                <a:pt x="95" y="401"/>
                              </a:lnTo>
                              <a:lnTo>
                                <a:pt x="116" y="388"/>
                              </a:lnTo>
                              <a:lnTo>
                                <a:pt x="90" y="345"/>
                              </a:lnTo>
                              <a:close/>
                              <a:moveTo>
                                <a:pt x="116" y="388"/>
                              </a:moveTo>
                              <a:lnTo>
                                <a:pt x="95" y="401"/>
                              </a:lnTo>
                              <a:lnTo>
                                <a:pt x="120" y="444"/>
                              </a:lnTo>
                              <a:lnTo>
                                <a:pt x="142" y="431"/>
                              </a:lnTo>
                              <a:lnTo>
                                <a:pt x="116" y="388"/>
                              </a:lnTo>
                              <a:close/>
                              <a:moveTo>
                                <a:pt x="142" y="431"/>
                              </a:moveTo>
                              <a:lnTo>
                                <a:pt x="120" y="444"/>
                              </a:lnTo>
                              <a:lnTo>
                                <a:pt x="149" y="444"/>
                              </a:lnTo>
                              <a:lnTo>
                                <a:pt x="142" y="431"/>
                              </a:lnTo>
                              <a:close/>
                              <a:moveTo>
                                <a:pt x="767" y="0"/>
                              </a:moveTo>
                              <a:lnTo>
                                <a:pt x="116" y="388"/>
                              </a:lnTo>
                              <a:lnTo>
                                <a:pt x="142" y="431"/>
                              </a:lnTo>
                              <a:lnTo>
                                <a:pt x="793" y="43"/>
                              </a:lnTo>
                              <a:lnTo>
                                <a:pt x="767"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FA48B" id="AutoShape 5" o:spid="_x0000_s1026" style="position:absolute;margin-left:312.75pt;margin-top:14.55pt;width:39.65pt;height:24.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793,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" path="m90,345l,486,167,474,149,444r-29,l95,401r21,-13l90,345xm116,388l95,401r25,43l142,431,116,388xm142,431r-22,13l149,444r-7,-13xm767,l116,388r26,43l793,43,767,xe" fillcolor="#c00000" stroked="f">
                <v:path arrowok="t" o:connecttype="custom" o:connectlocs="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
                <w10:wrap anchorx="page"/>
              </v:shape>
            </w:pict>
          </mc:Fallback>
        </mc:AlternateContent>
      </w:r>
      <w:r w:rsidR="00CF6BD9">
        <w:rPr>
          <w:color w:val="C00000"/>
        </w:rPr>
        <w:t>Les onglets bleus indiquent le début d’une nouvelle section.</w:t>
      </w:r>
    </w:p>
    <w:p w14:paraId="26AF7F9D" w14:textId="77777777" w:rsidR="00AA3ED7" w:rsidRDefault="00AA3ED7" w:rsidP="009C50A2">
      <w:pPr>
        <w:pStyle w:val="BodyText"/>
        <w:ind w:right="243"/>
        <w:rPr>
          <w:sz w:val="20"/>
        </w:rPr>
      </w:pPr>
    </w:p>
    <w:p w14:paraId="35BF7B1C" w14:textId="77777777" w:rsidR="00AA3ED7" w:rsidRDefault="00AA3ED7" w:rsidP="009C50A2">
      <w:pPr>
        <w:pStyle w:val="BodyText"/>
        <w:ind w:right="243"/>
        <w:rPr>
          <w:sz w:val="20"/>
        </w:rPr>
      </w:pPr>
    </w:p>
    <w:p w14:paraId="0DE2A92E" w14:textId="77777777" w:rsidR="00AA3ED7" w:rsidRDefault="00AA3ED7" w:rsidP="009C50A2">
      <w:pPr>
        <w:pStyle w:val="BodyText"/>
        <w:ind w:right="243"/>
        <w:rPr>
          <w:sz w:val="20"/>
        </w:rPr>
      </w:pPr>
    </w:p>
    <w:p w14:paraId="4B81128A" w14:textId="77777777" w:rsidR="00AA3ED7" w:rsidRDefault="00AA3ED7" w:rsidP="009C50A2">
      <w:pPr>
        <w:pStyle w:val="BodyText"/>
        <w:ind w:right="243"/>
        <w:rPr>
          <w:sz w:val="20"/>
        </w:rPr>
      </w:pPr>
    </w:p>
    <w:p w14:paraId="31B12741" w14:textId="77777777" w:rsidR="00AA3ED7" w:rsidRDefault="00AA3ED7" w:rsidP="009C50A2">
      <w:pPr>
        <w:pStyle w:val="BodyText"/>
        <w:ind w:right="243"/>
        <w:rPr>
          <w:sz w:val="20"/>
        </w:rPr>
      </w:pPr>
    </w:p>
    <w:p w14:paraId="743BAA66" w14:textId="77777777" w:rsidR="00AA3ED7" w:rsidRDefault="00AA3ED7" w:rsidP="009C50A2">
      <w:pPr>
        <w:pStyle w:val="BodyText"/>
        <w:ind w:right="243"/>
        <w:rPr>
          <w:sz w:val="20"/>
        </w:rPr>
      </w:pPr>
    </w:p>
    <w:p w14:paraId="3004F754" w14:textId="77777777" w:rsidR="00AA3ED7" w:rsidRDefault="00AA3ED7" w:rsidP="009C50A2">
      <w:pPr>
        <w:pStyle w:val="BodyText"/>
        <w:ind w:right="243"/>
        <w:rPr>
          <w:sz w:val="20"/>
        </w:rPr>
      </w:pPr>
    </w:p>
    <w:p w14:paraId="49911720" w14:textId="77777777" w:rsidR="00AA3ED7" w:rsidRDefault="00AA3ED7" w:rsidP="009C50A2">
      <w:pPr>
        <w:pStyle w:val="BodyText"/>
        <w:ind w:right="243"/>
        <w:rPr>
          <w:sz w:val="20"/>
        </w:rPr>
      </w:pPr>
    </w:p>
    <w:p w14:paraId="5E30F6A6" w14:textId="77777777" w:rsidR="00AA3ED7" w:rsidRDefault="00AA3ED7" w:rsidP="009C50A2">
      <w:pPr>
        <w:pStyle w:val="BodyText"/>
        <w:ind w:right="243"/>
        <w:rPr>
          <w:sz w:val="20"/>
        </w:rPr>
      </w:pPr>
    </w:p>
    <w:p w14:paraId="177317D9" w14:textId="63FF25F3" w:rsidR="00AA3ED7" w:rsidRDefault="00040ED2" w:rsidP="009C50A2">
      <w:pPr>
        <w:pStyle w:val="BodyText"/>
        <w:spacing w:before="5"/>
        <w:ind w:right="243"/>
        <w:rPr>
          <w:sz w:val="21"/>
        </w:rPr>
      </w:pPr>
      <w:r>
        <w:rPr>
          <w:noProof/>
          <w:lang w:val="en-CA" w:bidi="ar-SA"/>
        </w:rPr>
        <mc:AlternateContent>
          <mc:Choice Requires="wps">
            <w:drawing>
              <wp:anchor distT="0" distB="0" distL="0" distR="0" simplePos="0" relativeHeight="251658240" behindDoc="1" locked="0" layoutInCell="1" allowOverlap="1" wp14:anchorId="50D1E5E1" wp14:editId="27E70031">
                <wp:simplePos x="0" y="0"/>
                <wp:positionH relativeFrom="page">
                  <wp:posOffset>807085</wp:posOffset>
                </wp:positionH>
                <wp:positionV relativeFrom="paragraph">
                  <wp:posOffset>191135</wp:posOffset>
                </wp:positionV>
                <wp:extent cx="129540" cy="356235"/>
                <wp:effectExtent l="0" t="0" r="0" b="0"/>
                <wp:wrapTopAndBottom/>
                <wp:docPr id="7"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9540" cy="356235"/>
                        </a:xfrm>
                        <a:custGeom>
                          <a:avLst/>
                          <a:gdLst>
                            <a:gd name="T0" fmla="*/ 38709600 w 204"/>
                            <a:gd name="T1" fmla="*/ 177419000 h 561"/>
                            <a:gd name="T2" fmla="*/ 19354800 w 204"/>
                            <a:gd name="T3" fmla="*/ 182257700 h 561"/>
                            <a:gd name="T4" fmla="*/ 62903100 w 204"/>
                            <a:gd name="T5" fmla="*/ 347579950 h 561"/>
                            <a:gd name="T6" fmla="*/ 82257900 w 204"/>
                            <a:gd name="T7" fmla="*/ 342741250 h 561"/>
                            <a:gd name="T8" fmla="*/ 38709600 w 204"/>
                            <a:gd name="T9" fmla="*/ 177419000 h 561"/>
                            <a:gd name="T10" fmla="*/ 13709650 w 204"/>
                            <a:gd name="T11" fmla="*/ 121370725 h 561"/>
                            <a:gd name="T12" fmla="*/ 0 w 204"/>
                            <a:gd name="T13" fmla="*/ 187499625 h 561"/>
                            <a:gd name="T14" fmla="*/ 19354800 w 204"/>
                            <a:gd name="T15" fmla="*/ 182257700 h 561"/>
                            <a:gd name="T16" fmla="*/ 16935450 w 204"/>
                            <a:gd name="T17" fmla="*/ 172580300 h 561"/>
                            <a:gd name="T18" fmla="*/ 36290250 w 204"/>
                            <a:gd name="T19" fmla="*/ 167338375 h 561"/>
                            <a:gd name="T20" fmla="*/ 54435375 w 204"/>
                            <a:gd name="T21" fmla="*/ 167338375 h 561"/>
                            <a:gd name="T22" fmla="*/ 13709650 w 204"/>
                            <a:gd name="T23" fmla="*/ 121370725 h 561"/>
                            <a:gd name="T24" fmla="*/ 36290250 w 204"/>
                            <a:gd name="T25" fmla="*/ 167338375 h 561"/>
                            <a:gd name="T26" fmla="*/ 16935450 w 204"/>
                            <a:gd name="T27" fmla="*/ 172580300 h 561"/>
                            <a:gd name="T28" fmla="*/ 19354800 w 204"/>
                            <a:gd name="T29" fmla="*/ 182257700 h 561"/>
                            <a:gd name="T30" fmla="*/ 38709600 w 204"/>
                            <a:gd name="T31" fmla="*/ 177419000 h 561"/>
                            <a:gd name="T32" fmla="*/ 36290250 w 204"/>
                            <a:gd name="T33" fmla="*/ 167338375 h 561"/>
                            <a:gd name="T34" fmla="*/ 54435375 w 204"/>
                            <a:gd name="T35" fmla="*/ 167338375 h 561"/>
                            <a:gd name="T36" fmla="*/ 36290250 w 204"/>
                            <a:gd name="T37" fmla="*/ 167338375 h 561"/>
                            <a:gd name="T38" fmla="*/ 38709600 w 204"/>
                            <a:gd name="T39" fmla="*/ 177419000 h 561"/>
                            <a:gd name="T40" fmla="*/ 58467625 w 204"/>
                            <a:gd name="T41" fmla="*/ 172177075 h 561"/>
                            <a:gd name="T42" fmla="*/ 54435375 w 204"/>
                            <a:gd name="T43" fmla="*/ 167338375 h 561"/>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204" h="561">
                              <a:moveTo>
                                <a:pt x="96" y="139"/>
                              </a:moveTo>
                              <a:lnTo>
                                <a:pt x="48" y="151"/>
                              </a:lnTo>
                              <a:lnTo>
                                <a:pt x="156" y="561"/>
                              </a:lnTo>
                              <a:lnTo>
                                <a:pt x="204" y="549"/>
                              </a:lnTo>
                              <a:lnTo>
                                <a:pt x="96" y="139"/>
                              </a:lnTo>
                              <a:close/>
                              <a:moveTo>
                                <a:pt x="34" y="0"/>
                              </a:moveTo>
                              <a:lnTo>
                                <a:pt x="0" y="164"/>
                              </a:lnTo>
                              <a:lnTo>
                                <a:pt x="48" y="151"/>
                              </a:lnTo>
                              <a:lnTo>
                                <a:pt x="42" y="127"/>
                              </a:lnTo>
                              <a:lnTo>
                                <a:pt x="90" y="114"/>
                              </a:lnTo>
                              <a:lnTo>
                                <a:pt x="135" y="114"/>
                              </a:lnTo>
                              <a:lnTo>
                                <a:pt x="34" y="0"/>
                              </a:lnTo>
                              <a:close/>
                              <a:moveTo>
                                <a:pt x="90" y="114"/>
                              </a:moveTo>
                              <a:lnTo>
                                <a:pt x="42" y="127"/>
                              </a:lnTo>
                              <a:lnTo>
                                <a:pt x="48" y="151"/>
                              </a:lnTo>
                              <a:lnTo>
                                <a:pt x="96" y="139"/>
                              </a:lnTo>
                              <a:lnTo>
                                <a:pt x="90" y="114"/>
                              </a:lnTo>
                              <a:close/>
                              <a:moveTo>
                                <a:pt x="135" y="114"/>
                              </a:moveTo>
                              <a:lnTo>
                                <a:pt x="90" y="114"/>
                              </a:lnTo>
                              <a:lnTo>
                                <a:pt x="96" y="139"/>
                              </a:lnTo>
                              <a:lnTo>
                                <a:pt x="145" y="126"/>
                              </a:lnTo>
                              <a:lnTo>
                                <a:pt x="135" y="114"/>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677D3" id="AutoShape 4" o:spid="_x0000_s1026" style="position:absolute;margin-left:63.55pt;margin-top:15.05pt;width:10.2pt;height:28.0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0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" path="m96,139l48,151,156,561r48,-12l96,139xm34,l,164,48,151,42,127,90,114r45,l34,xm90,114l42,127r6,24l96,139,90,114xm135,114r-45,l96,139r49,-13l135,114xe" fillcolor="#c00000" stroked="f">
                <v:path arrowok="t" o:connecttype="custom" o:connectlocs="2147483646,2147483646;2147483646,2147483646;2147483646,2147483646;2147483646,2147483646;2147483646,2147483646;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 o:connectangles="0,0,0,0,0,0,0,0,0,0,0,0,0,0,0,0,0,0,0,0,0,0"/>
                <w10:wrap type="topAndBottom" anchorx="page"/>
              </v:shape>
            </w:pict>
          </mc:Fallback>
        </mc:AlternateContent>
      </w:r>
    </w:p>
    <w:p w14:paraId="356695A2" w14:textId="77777777" w:rsidR="00AA3ED7" w:rsidRDefault="00AA3ED7" w:rsidP="009C50A2">
      <w:pPr>
        <w:pStyle w:val="BodyText"/>
        <w:ind w:right="243"/>
        <w:rPr>
          <w:sz w:val="20"/>
        </w:rPr>
      </w:pPr>
    </w:p>
    <w:p w14:paraId="3B872B5D" w14:textId="77777777" w:rsidR="00AA3ED7" w:rsidRDefault="00AA3ED7" w:rsidP="009C50A2">
      <w:pPr>
        <w:pStyle w:val="BodyText"/>
        <w:ind w:right="243"/>
        <w:rPr>
          <w:sz w:val="20"/>
        </w:rPr>
      </w:pPr>
    </w:p>
    <w:p w14:paraId="4B975B83" w14:textId="77777777" w:rsidR="00AA3ED7" w:rsidRDefault="00AA3ED7" w:rsidP="009C50A2">
      <w:pPr>
        <w:pStyle w:val="BodyText"/>
        <w:ind w:right="243"/>
        <w:rPr>
          <w:sz w:val="20"/>
        </w:rPr>
      </w:pPr>
    </w:p>
    <w:p w14:paraId="089E8A6F" w14:textId="77777777" w:rsidR="00AA3ED7" w:rsidRDefault="00AA3ED7" w:rsidP="009C50A2">
      <w:pPr>
        <w:pStyle w:val="BodyText"/>
        <w:ind w:right="243"/>
        <w:rPr>
          <w:sz w:val="20"/>
        </w:rPr>
      </w:pPr>
    </w:p>
    <w:p w14:paraId="45316FA2" w14:textId="77777777" w:rsidR="00AA3ED7" w:rsidRDefault="00AA3ED7" w:rsidP="009C50A2">
      <w:pPr>
        <w:pStyle w:val="BodyText"/>
        <w:ind w:right="243"/>
        <w:rPr>
          <w:sz w:val="20"/>
        </w:rPr>
      </w:pPr>
    </w:p>
    <w:p w14:paraId="1494733E" w14:textId="77777777" w:rsidR="00AA3ED7" w:rsidRDefault="00AA3ED7" w:rsidP="009C50A2">
      <w:pPr>
        <w:pStyle w:val="BodyText"/>
        <w:ind w:right="243"/>
        <w:rPr>
          <w:sz w:val="20"/>
        </w:rPr>
      </w:pPr>
    </w:p>
    <w:p w14:paraId="1E15DFC0" w14:textId="77777777" w:rsidR="00AA3ED7" w:rsidRDefault="00AA3ED7" w:rsidP="009C50A2">
      <w:pPr>
        <w:pStyle w:val="BodyText"/>
        <w:ind w:right="243"/>
        <w:rPr>
          <w:sz w:val="20"/>
        </w:rPr>
      </w:pPr>
    </w:p>
    <w:p w14:paraId="48359481" w14:textId="77777777" w:rsidR="00AA3ED7" w:rsidRDefault="00AA3ED7" w:rsidP="009C50A2">
      <w:pPr>
        <w:pStyle w:val="BodyText"/>
        <w:ind w:right="243"/>
        <w:rPr>
          <w:sz w:val="20"/>
        </w:rPr>
      </w:pPr>
    </w:p>
    <w:p w14:paraId="4A8EE4D7" w14:textId="77777777" w:rsidR="00AA3ED7" w:rsidRDefault="00AA3ED7" w:rsidP="009C50A2">
      <w:pPr>
        <w:pStyle w:val="BodyText"/>
        <w:ind w:right="243"/>
        <w:rPr>
          <w:sz w:val="20"/>
        </w:rPr>
      </w:pPr>
    </w:p>
    <w:p w14:paraId="66EDECFC" w14:textId="77777777" w:rsidR="00AA3ED7" w:rsidRDefault="00AA3ED7" w:rsidP="009C50A2">
      <w:pPr>
        <w:pStyle w:val="BodyText"/>
        <w:ind w:right="243"/>
        <w:rPr>
          <w:sz w:val="20"/>
        </w:rPr>
      </w:pPr>
    </w:p>
    <w:p w14:paraId="50A97A6E" w14:textId="77777777" w:rsidR="00AA3ED7" w:rsidRDefault="00AA3ED7" w:rsidP="009C50A2">
      <w:pPr>
        <w:pStyle w:val="BodyText"/>
        <w:ind w:right="243"/>
        <w:rPr>
          <w:sz w:val="20"/>
        </w:rPr>
      </w:pPr>
    </w:p>
    <w:p w14:paraId="10CAA39B" w14:textId="77777777" w:rsidR="00AA3ED7" w:rsidRDefault="00AA3ED7" w:rsidP="009C50A2">
      <w:pPr>
        <w:pStyle w:val="BodyText"/>
        <w:ind w:right="243"/>
        <w:rPr>
          <w:sz w:val="20"/>
        </w:rPr>
      </w:pPr>
    </w:p>
    <w:p w14:paraId="48F33C63" w14:textId="7EB808D1" w:rsidR="00AA3ED7" w:rsidRDefault="00040ED2" w:rsidP="009C50A2">
      <w:pPr>
        <w:pStyle w:val="BodyText"/>
        <w:spacing w:before="8"/>
        <w:ind w:right="243"/>
        <w:rPr>
          <w:sz w:val="25"/>
        </w:rPr>
      </w:pPr>
      <w:r>
        <w:rPr>
          <w:noProof/>
          <w:lang w:val="en-CA" w:bidi="ar-SA"/>
        </w:rPr>
        <mc:AlternateContent>
          <mc:Choice Requires="wps">
            <w:drawing>
              <wp:anchor distT="0" distB="0" distL="0" distR="0" simplePos="0" relativeHeight="251659264" behindDoc="1" locked="0" layoutInCell="1" allowOverlap="1" wp14:anchorId="2CAA9FD5" wp14:editId="1811D228">
                <wp:simplePos x="0" y="0"/>
                <wp:positionH relativeFrom="page">
                  <wp:posOffset>1812290</wp:posOffset>
                </wp:positionH>
                <wp:positionV relativeFrom="paragraph">
                  <wp:posOffset>224155</wp:posOffset>
                </wp:positionV>
                <wp:extent cx="95885" cy="354330"/>
                <wp:effectExtent l="0" t="0" r="0" b="0"/>
                <wp:wrapTopAndBottom/>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885" cy="354330"/>
                        </a:xfrm>
                        <a:custGeom>
                          <a:avLst/>
                          <a:gdLst>
                            <a:gd name="T0" fmla="*/ 20967700 w 151"/>
                            <a:gd name="T1" fmla="*/ 200806050 h 558"/>
                            <a:gd name="T2" fmla="*/ 0 w 151"/>
                            <a:gd name="T3" fmla="*/ 364918625 h 558"/>
                            <a:gd name="T4" fmla="*/ 20161250 w 151"/>
                            <a:gd name="T5" fmla="*/ 367337975 h 558"/>
                            <a:gd name="T6" fmla="*/ 41128950 w 151"/>
                            <a:gd name="T7" fmla="*/ 203628625 h 558"/>
                            <a:gd name="T8" fmla="*/ 20967700 w 151"/>
                            <a:gd name="T9" fmla="*/ 200806050 h 558"/>
                            <a:gd name="T10" fmla="*/ 55645050 w 151"/>
                            <a:gd name="T11" fmla="*/ 191128650 h 558"/>
                            <a:gd name="T12" fmla="*/ 22177375 w 151"/>
                            <a:gd name="T13" fmla="*/ 191128650 h 558"/>
                            <a:gd name="T14" fmla="*/ 42338625 w 151"/>
                            <a:gd name="T15" fmla="*/ 193548000 h 558"/>
                            <a:gd name="T16" fmla="*/ 41128950 w 151"/>
                            <a:gd name="T17" fmla="*/ 203628625 h 558"/>
                            <a:gd name="T18" fmla="*/ 60886975 w 151"/>
                            <a:gd name="T19" fmla="*/ 206047975 h 558"/>
                            <a:gd name="T20" fmla="*/ 55645050 w 151"/>
                            <a:gd name="T21" fmla="*/ 191128650 h 558"/>
                            <a:gd name="T22" fmla="*/ 22177375 w 151"/>
                            <a:gd name="T23" fmla="*/ 191128650 h 558"/>
                            <a:gd name="T24" fmla="*/ 20967700 w 151"/>
                            <a:gd name="T25" fmla="*/ 200806050 h 558"/>
                            <a:gd name="T26" fmla="*/ 41128950 w 151"/>
                            <a:gd name="T27" fmla="*/ 203628625 h 558"/>
                            <a:gd name="T28" fmla="*/ 42338625 w 151"/>
                            <a:gd name="T29" fmla="*/ 193548000 h 558"/>
                            <a:gd name="T30" fmla="*/ 22177375 w 151"/>
                            <a:gd name="T31" fmla="*/ 191128650 h 558"/>
                            <a:gd name="T32" fmla="*/ 38709600 w 151"/>
                            <a:gd name="T33" fmla="*/ 142338425 h 558"/>
                            <a:gd name="T34" fmla="*/ 1209675 w 151"/>
                            <a:gd name="T35" fmla="*/ 198386700 h 558"/>
                            <a:gd name="T36" fmla="*/ 20967700 w 151"/>
                            <a:gd name="T37" fmla="*/ 200806050 h 558"/>
                            <a:gd name="T38" fmla="*/ 22177375 w 151"/>
                            <a:gd name="T39" fmla="*/ 191128650 h 558"/>
                            <a:gd name="T40" fmla="*/ 55645050 w 151"/>
                            <a:gd name="T41" fmla="*/ 191128650 h 558"/>
                            <a:gd name="T42" fmla="*/ 38709600 w 151"/>
                            <a:gd name="T43" fmla="*/ 142338425 h 558"/>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Lst>
                          <a:ahLst/>
                          <a:cxnLst>
                            <a:cxn ang="T44">
                              <a:pos x="T0" y="T1"/>
                            </a:cxn>
                            <a:cxn ang="T45">
                              <a:pos x="T2" y="T3"/>
                            </a:cxn>
                            <a:cxn ang="T46">
                              <a:pos x="T4" y="T5"/>
                            </a:cxn>
                            <a:cxn ang="T47">
                              <a:pos x="T6" y="T7"/>
                            </a:cxn>
                            <a:cxn ang="T48">
                              <a:pos x="T8" y="T9"/>
                            </a:cxn>
                            <a:cxn ang="T49">
                              <a:pos x="T10" y="T11"/>
                            </a:cxn>
                            <a:cxn ang="T50">
                              <a:pos x="T12" y="T13"/>
                            </a:cxn>
                            <a:cxn ang="T51">
                              <a:pos x="T14" y="T15"/>
                            </a:cxn>
                            <a:cxn ang="T52">
                              <a:pos x="T16" y="T17"/>
                            </a:cxn>
                            <a:cxn ang="T53">
                              <a:pos x="T18" y="T19"/>
                            </a:cxn>
                            <a:cxn ang="T54">
                              <a:pos x="T20" y="T21"/>
                            </a:cxn>
                            <a:cxn ang="T55">
                              <a:pos x="T22" y="T23"/>
                            </a:cxn>
                            <a:cxn ang="T56">
                              <a:pos x="T24" y="T25"/>
                            </a:cxn>
                            <a:cxn ang="T57">
                              <a:pos x="T26" y="T27"/>
                            </a:cxn>
                            <a:cxn ang="T58">
                              <a:pos x="T28" y="T29"/>
                            </a:cxn>
                            <a:cxn ang="T59">
                              <a:pos x="T30" y="T31"/>
                            </a:cxn>
                            <a:cxn ang="T60">
                              <a:pos x="T32" y="T33"/>
                            </a:cxn>
                            <a:cxn ang="T61">
                              <a:pos x="T34" y="T35"/>
                            </a:cxn>
                            <a:cxn ang="T62">
                              <a:pos x="T36" y="T37"/>
                            </a:cxn>
                            <a:cxn ang="T63">
                              <a:pos x="T38" y="T39"/>
                            </a:cxn>
                            <a:cxn ang="T64">
                              <a:pos x="T40" y="T41"/>
                            </a:cxn>
                            <a:cxn ang="T65">
                              <a:pos x="T42" y="T43"/>
                            </a:cxn>
                          </a:cxnLst>
                          <a:rect l="0" t="0" r="r" b="b"/>
                          <a:pathLst>
                            <a:path w="151" h="558">
                              <a:moveTo>
                                <a:pt x="52" y="145"/>
                              </a:moveTo>
                              <a:lnTo>
                                <a:pt x="0" y="552"/>
                              </a:lnTo>
                              <a:lnTo>
                                <a:pt x="50" y="558"/>
                              </a:lnTo>
                              <a:lnTo>
                                <a:pt x="102" y="152"/>
                              </a:lnTo>
                              <a:lnTo>
                                <a:pt x="52" y="145"/>
                              </a:lnTo>
                              <a:close/>
                              <a:moveTo>
                                <a:pt x="138" y="121"/>
                              </a:moveTo>
                              <a:lnTo>
                                <a:pt x="55" y="121"/>
                              </a:lnTo>
                              <a:lnTo>
                                <a:pt x="105" y="127"/>
                              </a:lnTo>
                              <a:lnTo>
                                <a:pt x="102" y="152"/>
                              </a:lnTo>
                              <a:lnTo>
                                <a:pt x="151" y="158"/>
                              </a:lnTo>
                              <a:lnTo>
                                <a:pt x="138" y="121"/>
                              </a:lnTo>
                              <a:close/>
                              <a:moveTo>
                                <a:pt x="55" y="121"/>
                              </a:moveTo>
                              <a:lnTo>
                                <a:pt x="52" y="145"/>
                              </a:lnTo>
                              <a:lnTo>
                                <a:pt x="102" y="152"/>
                              </a:lnTo>
                              <a:lnTo>
                                <a:pt x="105" y="127"/>
                              </a:lnTo>
                              <a:lnTo>
                                <a:pt x="55" y="121"/>
                              </a:lnTo>
                              <a:close/>
                              <a:moveTo>
                                <a:pt x="96" y="0"/>
                              </a:moveTo>
                              <a:lnTo>
                                <a:pt x="3" y="139"/>
                              </a:lnTo>
                              <a:lnTo>
                                <a:pt x="52" y="145"/>
                              </a:lnTo>
                              <a:lnTo>
                                <a:pt x="55" y="121"/>
                              </a:lnTo>
                              <a:lnTo>
                                <a:pt x="138" y="121"/>
                              </a:lnTo>
                              <a:lnTo>
                                <a:pt x="96" y="0"/>
                              </a:lnTo>
                              <a:close/>
                            </a:path>
                          </a:pathLst>
                        </a:custGeom>
                        <a:solidFill>
                          <a:srgbClr val="C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30687A" id="AutoShape 3" o:spid="_x0000_s1026" style="position:absolute;margin-left:142.7pt;margin-top:17.65pt;width:7.55pt;height:27.9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51,5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" path="m52,145l,552r50,6l102,152,52,145xm138,121r-83,l105,127r-3,25l151,158,138,121xm55,121r-3,24l102,152r3,-25l55,121xm96,l3,139r49,6l55,121r83,l96,xe" fillcolor="#c00000" stroked="f">
                <v:path arrowok="t" o:connecttype="custom" o:connectlocs="2147483646,2147483646;0,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2147483646;768143625,2147483646;2147483646,2147483646;2147483646,2147483646;2147483646,2147483646;2147483646,2147483646" o:connectangles="0,0,0,0,0,0,0,0,0,0,0,0,0,0,0,0,0,0,0,0,0,0"/>
                <w10:wrap type="topAndBottom" anchorx="page"/>
              </v:shape>
            </w:pict>
          </mc:Fallback>
        </mc:AlternateContent>
      </w:r>
    </w:p>
    <w:p w14:paraId="36607BF4" w14:textId="77777777" w:rsidR="00AA3ED7" w:rsidRDefault="00CF6BD9" w:rsidP="009C50A2">
      <w:pPr>
        <w:pStyle w:val="BodyText"/>
        <w:spacing w:before="80" w:line="256" w:lineRule="auto"/>
        <w:ind w:left="432" w:right="243"/>
      </w:pPr>
      <w:r>
        <w:rPr>
          <w:color w:val="C00000"/>
        </w:rPr>
        <w:t>Passez en revue les zones ombragées en gris lorsque vous remplissez la demande. En suivant ces conseils, vous vous assurerez que les informations de votre demande sont exactes!</w:t>
      </w:r>
    </w:p>
    <w:p w14:paraId="2E801F40" w14:textId="77777777" w:rsidR="00AA3ED7" w:rsidRDefault="00AA3ED7" w:rsidP="009C50A2">
      <w:pPr>
        <w:pStyle w:val="BodyText"/>
        <w:spacing w:before="11"/>
        <w:ind w:right="243"/>
      </w:pPr>
    </w:p>
    <w:p w14:paraId="043BAB67" w14:textId="77777777" w:rsidR="00AA3ED7" w:rsidRDefault="00CF6BD9" w:rsidP="009C50A2">
      <w:pPr>
        <w:pStyle w:val="BodyText"/>
        <w:spacing w:line="249" w:lineRule="auto"/>
        <w:ind w:left="3614" w:right="243"/>
      </w:pPr>
      <w:r w:rsidRPr="00E3126A">
        <w:rPr>
          <w:noProof/>
          <w:color w:val="C00000"/>
          <w:lang w:val="en-CA" w:bidi="ar-SA"/>
        </w:rPr>
        <w:drawing>
          <wp:anchor distT="0" distB="0" distL="0" distR="0" simplePos="0" relativeHeight="251660288" behindDoc="0" locked="0" layoutInCell="1" allowOverlap="1" wp14:anchorId="4852B0A3" wp14:editId="274F4897">
            <wp:simplePos x="0" y="0"/>
            <wp:positionH relativeFrom="page">
              <wp:posOffset>4672965</wp:posOffset>
            </wp:positionH>
            <wp:positionV relativeFrom="paragraph">
              <wp:posOffset>376855</wp:posOffset>
            </wp:positionV>
            <wp:extent cx="95569" cy="24765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95569" cy="247650"/>
                    </a:xfrm>
                    <a:prstGeom prst="rect">
                      <a:avLst/>
                    </a:prstGeom>
                  </pic:spPr>
                </pic:pic>
              </a:graphicData>
            </a:graphic>
          </wp:anchor>
        </w:drawing>
      </w:r>
      <w:r w:rsidRPr="00E3126A">
        <w:rPr>
          <w:color w:val="C00000"/>
        </w:rPr>
        <w:t>La case à cocher « Sans objet » indique que cette section pourrait ne pas s’appliquer à votre étude.</w:t>
      </w:r>
      <w:r>
        <w:rPr>
          <w:color w:val="C00000"/>
        </w:rPr>
        <w:t xml:space="preserve"> Il n’est pas obligatoire de remplir cette section.</w:t>
      </w:r>
    </w:p>
    <w:p w14:paraId="002B3709" w14:textId="77777777" w:rsidR="00AA3ED7" w:rsidRDefault="00AA3ED7" w:rsidP="009C50A2">
      <w:pPr>
        <w:pStyle w:val="BodyText"/>
        <w:ind w:right="243"/>
        <w:rPr>
          <w:sz w:val="20"/>
        </w:rPr>
      </w:pPr>
    </w:p>
    <w:p w14:paraId="14EAF29E" w14:textId="77777777" w:rsidR="00AA3ED7" w:rsidRDefault="00AA3ED7" w:rsidP="009C50A2">
      <w:pPr>
        <w:pStyle w:val="BodyText"/>
        <w:spacing w:before="8"/>
        <w:ind w:right="243"/>
        <w:rPr>
          <w:sz w:val="14"/>
        </w:rPr>
      </w:pPr>
    </w:p>
    <w:tbl>
      <w:tblPr>
        <w:tblW w:w="0" w:type="auto"/>
        <w:tblInd w:w="2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95"/>
        <w:gridCol w:w="5395"/>
      </w:tblGrid>
      <w:tr w:rsidR="00AA3ED7" w14:paraId="4FC40D21" w14:textId="77777777">
        <w:trPr>
          <w:trHeight w:val="657"/>
        </w:trPr>
        <w:tc>
          <w:tcPr>
            <w:tcW w:w="5395" w:type="dxa"/>
            <w:shd w:val="clear" w:color="auto" w:fill="006EC0"/>
          </w:tcPr>
          <w:p w14:paraId="146A6088" w14:textId="77777777" w:rsidR="00AA3ED7" w:rsidRDefault="00CF6BD9" w:rsidP="009C50A2">
            <w:pPr>
              <w:pStyle w:val="TableParagraph"/>
              <w:spacing w:before="6" w:line="266" w:lineRule="exact"/>
              <w:ind w:left="110" w:right="243"/>
              <w:rPr>
                <w:b/>
                <w:i/>
              </w:rPr>
            </w:pPr>
            <w:r>
              <w:rPr>
                <w:b/>
                <w:i/>
                <w:color w:val="FFFFFF"/>
              </w:rPr>
              <w:t>SECTION 8 – PRÉLÈVEMENT D’ÉCHANTILLONS BIOLOGIQUES</w:t>
            </w:r>
          </w:p>
          <w:p w14:paraId="50060E0A" w14:textId="77777777" w:rsidR="00AA3ED7" w:rsidRDefault="00CF6BD9" w:rsidP="009C50A2">
            <w:pPr>
              <w:pStyle w:val="TableParagraph"/>
              <w:spacing w:before="4" w:line="182" w:lineRule="exact"/>
              <w:ind w:left="110" w:right="243"/>
              <w:rPr>
                <w:b/>
                <w:sz w:val="16"/>
              </w:rPr>
            </w:pPr>
            <w:r>
              <w:rPr>
                <w:b/>
                <w:color w:val="FFFFFF"/>
                <w:sz w:val="16"/>
              </w:rPr>
              <w:t>(sang/tissus, biomarqueurs, constitution d’une biobanque, analyses  génétiques) – Ne comprend pas les échantillons prélevés dans le cadre des soins habituels</w:t>
            </w:r>
          </w:p>
        </w:tc>
        <w:tc>
          <w:tcPr>
            <w:tcW w:w="5395" w:type="dxa"/>
            <w:tcBorders>
              <w:top w:val="nil"/>
              <w:right w:val="nil"/>
            </w:tcBorders>
          </w:tcPr>
          <w:p w14:paraId="1355705B" w14:textId="77777777" w:rsidR="00AA3ED7" w:rsidRDefault="00CF6BD9" w:rsidP="009C50A2">
            <w:pPr>
              <w:pStyle w:val="TableParagraph"/>
              <w:numPr>
                <w:ilvl w:val="0"/>
                <w:numId w:val="6"/>
              </w:numPr>
              <w:tabs>
                <w:tab w:val="left" w:pos="384"/>
              </w:tabs>
              <w:ind w:right="243"/>
              <w:rPr>
                <w:b/>
              </w:rPr>
            </w:pPr>
            <w:r>
              <w:rPr>
                <w:b/>
              </w:rPr>
              <w:t>Section 8 – Sans objet</w:t>
            </w:r>
          </w:p>
        </w:tc>
      </w:tr>
      <w:tr w:rsidR="00AA3ED7" w14:paraId="7B42F61E" w14:textId="77777777">
        <w:trPr>
          <w:trHeight w:val="805"/>
        </w:trPr>
        <w:tc>
          <w:tcPr>
            <w:tcW w:w="10790" w:type="dxa"/>
            <w:gridSpan w:val="2"/>
          </w:tcPr>
          <w:p w14:paraId="2F387C10" w14:textId="77777777" w:rsidR="00AA3ED7" w:rsidRDefault="00CF6BD9" w:rsidP="009C50A2">
            <w:pPr>
              <w:pStyle w:val="TableParagraph"/>
              <w:spacing w:before="6" w:line="266" w:lineRule="exact"/>
              <w:ind w:left="470" w:right="243"/>
              <w:rPr>
                <w:b/>
              </w:rPr>
            </w:pPr>
            <w:r>
              <w:rPr>
                <w:b/>
              </w:rPr>
              <w:t>a) Quel(s) type(s) d’échantillon(s) seront prélevés sur les participants à l’étude?</w:t>
            </w:r>
          </w:p>
          <w:p w14:paraId="24FC39D2" w14:textId="77777777" w:rsidR="00AA3ED7" w:rsidRDefault="00CF6BD9" w:rsidP="009C50A2">
            <w:pPr>
              <w:pStyle w:val="TableParagraph"/>
              <w:spacing w:line="266" w:lineRule="exact"/>
              <w:ind w:left="830" w:right="243"/>
            </w:pPr>
            <w:r>
              <w:rPr>
                <w:color w:val="808080"/>
              </w:rPr>
              <w:t>Cliquez ici pour saisir du texte</w:t>
            </w:r>
          </w:p>
        </w:tc>
      </w:tr>
    </w:tbl>
    <w:p w14:paraId="52E8CC04" w14:textId="77777777" w:rsidR="00AA3ED7" w:rsidRDefault="00AA3ED7" w:rsidP="009C50A2">
      <w:pPr>
        <w:spacing w:line="266" w:lineRule="exact"/>
        <w:ind w:right="243"/>
        <w:sectPr w:rsidR="00AA3ED7">
          <w:pgSz w:w="12240" w:h="15840"/>
          <w:pgMar w:top="1020" w:right="460" w:bottom="1180" w:left="480" w:header="0" w:footer="988" w:gutter="0"/>
          <w:cols w:space="720"/>
        </w:sectPr>
      </w:pPr>
    </w:p>
    <w:p w14:paraId="47E79DAE" w14:textId="7485CB77" w:rsidR="00AA3ED7" w:rsidRDefault="00040ED2" w:rsidP="009C50A2">
      <w:pPr>
        <w:pStyle w:val="BodyText"/>
        <w:ind w:left="249" w:right="243"/>
        <w:rPr>
          <w:sz w:val="20"/>
        </w:rPr>
      </w:pPr>
      <w:r>
        <w:rPr>
          <w:noProof/>
          <w:sz w:val="20"/>
          <w:lang w:val="en-CA" w:bidi="ar-SA"/>
        </w:rPr>
        <w:lastRenderedPageBreak/>
        <mc:AlternateContent>
          <mc:Choice Requires="wps">
            <w:drawing>
              <wp:inline distT="0" distB="0" distL="0" distR="0" wp14:anchorId="27A0877F" wp14:editId="436E2B74">
                <wp:extent cx="6852285" cy="707390"/>
                <wp:effectExtent l="5715" t="6350" r="9525" b="10160"/>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2285" cy="7073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654F1B2" w14:textId="77777777" w:rsidR="00AA3ED7" w:rsidRDefault="00CF6BD9">
                            <w:pPr>
                              <w:numPr>
                                <w:ilvl w:val="0"/>
                                <w:numId w:val="2"/>
                              </w:numPr>
                              <w:tabs>
                                <w:tab w:val="left" w:pos="826"/>
                              </w:tabs>
                              <w:spacing w:before="1"/>
                              <w:ind w:hanging="361"/>
                            </w:pPr>
                            <w:r>
                              <w:rPr>
                                <w:b/>
                              </w:rPr>
                              <w:t xml:space="preserve">Comment les échantillons seront-ils prélevés? </w:t>
                            </w:r>
                            <w:r>
                              <w:t>(Cochez tous les choix qui s’appliquent.)</w:t>
                            </w:r>
                          </w:p>
                          <w:p w14:paraId="23C8FFCD" w14:textId="77777777" w:rsidR="00AA3ED7" w:rsidRDefault="00CF6BD9">
                            <w:pPr>
                              <w:pStyle w:val="BodyText"/>
                              <w:numPr>
                                <w:ilvl w:val="1"/>
                                <w:numId w:val="2"/>
                              </w:numPr>
                              <w:tabs>
                                <w:tab w:val="left" w:pos="1344"/>
                              </w:tabs>
                              <w:spacing w:before="5" w:line="280" w:lineRule="exact"/>
                            </w:pPr>
                            <w:r>
                              <w:t>Échantillons déjà acquis (échantillons restants ou d’archive)</w:t>
                            </w:r>
                          </w:p>
                          <w:p w14:paraId="710A0F8C" w14:textId="77777777" w:rsidR="00AA3ED7" w:rsidRDefault="00CF6BD9">
                            <w:pPr>
                              <w:pStyle w:val="BodyText"/>
                              <w:numPr>
                                <w:ilvl w:val="1"/>
                                <w:numId w:val="2"/>
                              </w:numPr>
                              <w:tabs>
                                <w:tab w:val="left" w:pos="1344"/>
                              </w:tabs>
                              <w:spacing w:line="280" w:lineRule="exact"/>
                              <w:ind w:hanging="270"/>
                            </w:pPr>
                            <w:r>
                              <w:t>Prélèvement prospectif pour l’étude (échantillons n’ayant pas encore été prélevés)</w:t>
                            </w:r>
                          </w:p>
                        </w:txbxContent>
                      </wps:txbx>
                      <wps:bodyPr rot="0" vert="horz" wrap="square" lIns="0" tIns="0" rIns="0" bIns="0" anchor="t" anchorCtr="0" upright="1">
                        <a:noAutofit/>
                      </wps:bodyPr>
                    </wps:wsp>
                  </a:graphicData>
                </a:graphic>
              </wp:inline>
            </w:drawing>
          </mc:Choice>
          <mc:Fallback>
            <w:pict>
              <v:shape w14:anchorId="27A0877F" id="Text Box 7" o:spid="_x0000_s1027" type="#_x0000_t202" style="width:539.55pt;height:55.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" filled="f" strokeweight=".48pt">
                <v:textbox inset="0,0,0,0">
                  <w:txbxContent>
                    <w:p w14:paraId="2654F1B2" w14:textId="77777777" w:rsidR="00AA3ED7" w:rsidRDefault="00CF6BD9">
                      <w:pPr>
                        <w:numPr>
                          <w:ilvl w:val="0"/>
                          <w:numId w:val="2"/>
                        </w:numPr>
                        <w:tabs>
                          <w:tab w:val="left" w:pos="826"/>
                        </w:tabs>
                        <w:spacing w:before="1"/>
                        <w:ind w:hanging="361"/>
                      </w:pPr>
                      <w:r>
                        <w:rPr>
                          <w:b/>
                        </w:rPr>
                        <w:t xml:space="preserve">Comment les échantillons seront-ils prélevés? </w:t>
                      </w:r>
                      <w:r>
                        <w:t>(Cochez tous les choix qui s’appliquent.)</w:t>
                      </w:r>
                    </w:p>
                    <w:p w14:paraId="23C8FFCD" w14:textId="77777777" w:rsidR="00AA3ED7" w:rsidRDefault="00CF6BD9">
                      <w:pPr>
                        <w:pStyle w:val="BodyText"/>
                        <w:numPr>
                          <w:ilvl w:val="1"/>
                          <w:numId w:val="2"/>
                        </w:numPr>
                        <w:tabs>
                          <w:tab w:val="left" w:pos="1344"/>
                        </w:tabs>
                        <w:spacing w:before="5" w:line="280" w:lineRule="exact"/>
                      </w:pPr>
                      <w:r>
                        <w:t>Échantillons déjà acquis (échantillons restants ou d’archive)</w:t>
                      </w:r>
                    </w:p>
                    <w:p w14:paraId="710A0F8C" w14:textId="77777777" w:rsidR="00AA3ED7" w:rsidRDefault="00CF6BD9">
                      <w:pPr>
                        <w:pStyle w:val="BodyText"/>
                        <w:numPr>
                          <w:ilvl w:val="1"/>
                          <w:numId w:val="2"/>
                        </w:numPr>
                        <w:tabs>
                          <w:tab w:val="left" w:pos="1344"/>
                        </w:tabs>
                        <w:spacing w:line="280" w:lineRule="exact"/>
                        <w:ind w:hanging="270"/>
                      </w:pPr>
                      <w:r>
                        <w:t>Prélèvement prospectif pour l’étude (échantillons n’ayant pas encore été prélevés)</w:t>
                      </w:r>
                    </w:p>
                  </w:txbxContent>
                </v:textbox>
                <w10:anchorlock/>
              </v:shape>
            </w:pict>
          </mc:Fallback>
        </mc:AlternateContent>
      </w:r>
    </w:p>
    <w:p w14:paraId="1B98E917" w14:textId="77777777" w:rsidR="00AA3ED7" w:rsidRDefault="00AA3ED7" w:rsidP="009C50A2">
      <w:pPr>
        <w:pStyle w:val="BodyText"/>
        <w:spacing w:before="2"/>
        <w:ind w:right="243"/>
        <w:rPr>
          <w:sz w:val="25"/>
        </w:rPr>
      </w:pPr>
    </w:p>
    <w:p w14:paraId="5432D8C4" w14:textId="77777777" w:rsidR="00AA3ED7" w:rsidRDefault="00CF6BD9" w:rsidP="009C50A2">
      <w:pPr>
        <w:pStyle w:val="Heading1"/>
        <w:spacing w:before="42"/>
        <w:ind w:right="243"/>
      </w:pPr>
      <w:bookmarkStart w:id="3" w:name="Application_Process"/>
      <w:bookmarkEnd w:id="3"/>
      <w:r>
        <w:t>Processus de soumission de la demande</w:t>
      </w:r>
    </w:p>
    <w:p w14:paraId="3DB2C6FF" w14:textId="77777777" w:rsidR="00AA3ED7" w:rsidRDefault="00CF6BD9" w:rsidP="009C50A2">
      <w:pPr>
        <w:pStyle w:val="BodyText"/>
        <w:spacing w:before="191" w:line="259" w:lineRule="auto"/>
        <w:ind w:left="239" w:right="243"/>
      </w:pPr>
      <w:r>
        <w:rPr>
          <w:b/>
        </w:rPr>
        <w:t xml:space="preserve">Évaluation préliminaire : </w:t>
      </w:r>
      <w:r>
        <w:t>Pour s’assurer que les demandes sont remplies avec précision, le bureau du CÉR procédera à une évaluation administrative préliminaire de chaque demande. Au cours de ce processus, la demande sera examinée pour veiller à ce que toutes les sections soient complètes et qu’il n’y ait pas d’incohérences majeures entre la demande et le protocole ou le formulaire de consentement éclairé. La grammaire et l’orthographe seront également vérifiées. Une fois que la demande est jugée prête pour le processus d’évaluation par le CÉR, l’étude se verra attribuer un numéro du CÉR, le chercheur sera contacté et des directives supplémentaires lui seront données.</w:t>
      </w:r>
    </w:p>
    <w:p w14:paraId="0E88FEC7" w14:textId="77777777" w:rsidR="00AA3ED7" w:rsidRDefault="00CF6BD9" w:rsidP="009C50A2">
      <w:pPr>
        <w:pStyle w:val="BodyText"/>
        <w:spacing w:before="157" w:line="256" w:lineRule="auto"/>
        <w:ind w:left="239" w:right="243"/>
      </w:pPr>
      <w:r>
        <w:rPr>
          <w:b/>
          <w:i/>
        </w:rPr>
        <w:t xml:space="preserve">Documents justificatifs : </w:t>
      </w:r>
      <w:r>
        <w:t>En plus des documents requis décrits dans la demande (p. ex. : protocole, formulaire de consentement éclairé, documents à distribuer aux participants, etc.), la demande finale doit comprendre les documents suivants :</w:t>
      </w:r>
    </w:p>
    <w:p w14:paraId="38A2DF7A" w14:textId="77777777" w:rsidR="00AA3ED7" w:rsidRDefault="00CF6BD9" w:rsidP="009C50A2">
      <w:pPr>
        <w:pStyle w:val="ListParagraph"/>
        <w:numPr>
          <w:ilvl w:val="0"/>
          <w:numId w:val="1"/>
        </w:numPr>
        <w:tabs>
          <w:tab w:val="left" w:pos="509"/>
        </w:tabs>
        <w:spacing w:before="169"/>
        <w:ind w:right="243" w:hanging="270"/>
      </w:pPr>
      <w:r>
        <w:t>Liste de contrôle des ressources</w:t>
      </w:r>
    </w:p>
    <w:p w14:paraId="5B641439" w14:textId="77777777" w:rsidR="00AA3ED7" w:rsidRDefault="00CF6BD9" w:rsidP="009C50A2">
      <w:pPr>
        <w:pStyle w:val="ListParagraph"/>
        <w:numPr>
          <w:ilvl w:val="0"/>
          <w:numId w:val="1"/>
        </w:numPr>
        <w:tabs>
          <w:tab w:val="left" w:pos="509"/>
        </w:tabs>
        <w:spacing w:before="25"/>
        <w:ind w:right="243" w:hanging="270"/>
      </w:pPr>
      <w:r>
        <w:t>Fiche d’information sur l’étude</w:t>
      </w:r>
    </w:p>
    <w:p w14:paraId="2968C4CC" w14:textId="62FF9401" w:rsidR="00AA3ED7" w:rsidRDefault="00CF6BD9" w:rsidP="009C50A2">
      <w:pPr>
        <w:pStyle w:val="ListParagraph"/>
        <w:numPr>
          <w:ilvl w:val="0"/>
          <w:numId w:val="1"/>
        </w:numPr>
        <w:tabs>
          <w:tab w:val="left" w:pos="508"/>
        </w:tabs>
        <w:spacing w:before="21"/>
        <w:ind w:left="507" w:right="243"/>
      </w:pPr>
      <w:r>
        <w:t>Certificats de l’EPTC 2 pour le chercheur principal et tous les membres du personnel mentionnés dans la demande/le protocole</w:t>
      </w:r>
    </w:p>
    <w:p w14:paraId="335283C7" w14:textId="77777777" w:rsidR="00AA3ED7" w:rsidRDefault="00AA3ED7" w:rsidP="009C50A2">
      <w:pPr>
        <w:pStyle w:val="BodyText"/>
        <w:spacing w:before="9"/>
        <w:ind w:right="243"/>
        <w:rPr>
          <w:sz w:val="25"/>
        </w:rPr>
      </w:pPr>
    </w:p>
    <w:p w14:paraId="7F962F92" w14:textId="77777777" w:rsidR="00AA3ED7" w:rsidRDefault="00CF6BD9" w:rsidP="009C50A2">
      <w:pPr>
        <w:pStyle w:val="Heading1"/>
        <w:ind w:right="243"/>
      </w:pPr>
      <w:bookmarkStart w:id="4" w:name="General_Tips_for_Success"/>
      <w:bookmarkEnd w:id="4"/>
      <w:r>
        <w:t>Conseils généraux</w:t>
      </w:r>
    </w:p>
    <w:p w14:paraId="3FAC02C7" w14:textId="77777777" w:rsidR="00AA3ED7" w:rsidRDefault="00AA3ED7" w:rsidP="009C50A2">
      <w:pPr>
        <w:pStyle w:val="BodyText"/>
        <w:spacing w:before="2"/>
        <w:ind w:right="243"/>
        <w:rPr>
          <w:b/>
          <w:i/>
        </w:rPr>
      </w:pPr>
    </w:p>
    <w:p w14:paraId="44F3672E" w14:textId="77777777" w:rsidR="00AA3ED7" w:rsidRDefault="00CF6BD9" w:rsidP="009C50A2">
      <w:pPr>
        <w:pStyle w:val="ListParagraph"/>
        <w:numPr>
          <w:ilvl w:val="1"/>
          <w:numId w:val="1"/>
        </w:numPr>
        <w:tabs>
          <w:tab w:val="left" w:pos="960"/>
          <w:tab w:val="left" w:pos="961"/>
        </w:tabs>
        <w:ind w:right="243"/>
      </w:pPr>
      <w:r>
        <w:t>Examinez et lisez attentivement le formulaire de demande pour comprendre quelles informations sont requises.</w:t>
      </w:r>
    </w:p>
    <w:p w14:paraId="48CA3636" w14:textId="77777777" w:rsidR="00AA3ED7" w:rsidRDefault="00CF6BD9" w:rsidP="009C50A2">
      <w:pPr>
        <w:pStyle w:val="ListParagraph"/>
        <w:numPr>
          <w:ilvl w:val="1"/>
          <w:numId w:val="1"/>
        </w:numPr>
        <w:tabs>
          <w:tab w:val="left" w:pos="960"/>
          <w:tab w:val="left" w:pos="961"/>
        </w:tabs>
        <w:spacing w:before="22" w:line="261" w:lineRule="auto"/>
        <w:ind w:right="243"/>
      </w:pPr>
      <w:r>
        <w:t>Ne présumez pas qu’une section ne s’applique pas à votre étude de recherche; la demande est conçue pour répondre aux exigences réglementaires. Si une section de la demande est considérée comme « obligatoire », il y a une raison pour laquelle elle doit être remplie.</w:t>
      </w:r>
    </w:p>
    <w:p w14:paraId="108EA20B" w14:textId="77777777" w:rsidR="00AA3ED7" w:rsidRDefault="00CF6BD9" w:rsidP="009C50A2">
      <w:pPr>
        <w:pStyle w:val="ListParagraph"/>
        <w:numPr>
          <w:ilvl w:val="1"/>
          <w:numId w:val="1"/>
        </w:numPr>
        <w:tabs>
          <w:tab w:val="left" w:pos="960"/>
          <w:tab w:val="left" w:pos="961"/>
        </w:tabs>
        <w:spacing w:line="256" w:lineRule="auto"/>
        <w:ind w:left="959" w:right="243" w:hanging="360"/>
      </w:pPr>
      <w:r>
        <w:t>Lorsque vous soumettez des documents, assurez-vous qu’ils sont datés et paginés. Cela comprend, mais sans s’y limiter : les protocoles, les formulaires de consentement éclairé et les documents de recrutement. Les documents qui ne comportent pas ces informations seront renvoyés au chercheur.</w:t>
      </w:r>
    </w:p>
    <w:p w14:paraId="4AEB2D1A" w14:textId="77777777" w:rsidR="00AA3ED7" w:rsidRDefault="00CF6BD9" w:rsidP="009C50A2">
      <w:pPr>
        <w:pStyle w:val="ListParagraph"/>
        <w:numPr>
          <w:ilvl w:val="1"/>
          <w:numId w:val="1"/>
        </w:numPr>
        <w:tabs>
          <w:tab w:val="left" w:pos="1007"/>
          <w:tab w:val="left" w:pos="1008"/>
        </w:tabs>
        <w:spacing w:before="2"/>
        <w:ind w:left="1007" w:right="243" w:hanging="409"/>
      </w:pPr>
      <w:r>
        <w:t>Les demandes incomplètes seront renvoyées au chercheur et ne seront pas transmises au CÉR pour évaluation.</w:t>
      </w:r>
    </w:p>
    <w:p w14:paraId="3B2E259F" w14:textId="77777777" w:rsidR="00AA3ED7" w:rsidRDefault="00CF6BD9" w:rsidP="009C50A2">
      <w:pPr>
        <w:pStyle w:val="Heading1"/>
        <w:spacing w:before="207"/>
        <w:ind w:right="243"/>
      </w:pPr>
      <w:bookmarkStart w:id="5" w:name="Important_Points"/>
      <w:bookmarkEnd w:id="5"/>
      <w:r>
        <w:t>Points importants</w:t>
      </w:r>
    </w:p>
    <w:p w14:paraId="7466232B" w14:textId="77777777" w:rsidR="00AA3ED7" w:rsidRDefault="00AA3ED7" w:rsidP="009C50A2">
      <w:pPr>
        <w:pStyle w:val="BodyText"/>
        <w:spacing w:before="9"/>
        <w:ind w:right="243"/>
        <w:rPr>
          <w:b/>
          <w:i/>
        </w:rPr>
      </w:pPr>
    </w:p>
    <w:p w14:paraId="0D6023BB" w14:textId="77777777" w:rsidR="00AA3ED7" w:rsidRDefault="00CF6BD9" w:rsidP="009C50A2">
      <w:pPr>
        <w:pStyle w:val="BodyText"/>
        <w:ind w:left="239" w:right="243"/>
      </w:pPr>
      <w:r>
        <w:rPr>
          <w:b/>
          <w:color w:val="006EC0"/>
        </w:rPr>
        <w:t xml:space="preserve">CO-CHERCHEURS </w:t>
      </w:r>
      <w:r>
        <w:t>– Les CÉR de toute la province adoptent une approche selon laquelle un seul co-chercheur est inscrit sur la demande au CÉR. Ce co-chercheur est la personne qui est responsable de l’étude en l’absence du chercheur principal. L’inscription d’un seul co-chercheur élimine les nombreuses modifications et avis au bureau du CÉR lorsque des membres du personnel ou des chercheurs sont ajoutés ou retirés d’une étude. Il est important de noter qu’il incombe au chercheur de dresser la liste des co-chercheurs et du personnel de recherche dans le registre de délégation et de s’assurer que tout le personnel de recherche a été adéquatement formé pour mener les activités de recherche.</w:t>
      </w:r>
    </w:p>
    <w:p w14:paraId="3C478132" w14:textId="77777777" w:rsidR="00AA3ED7" w:rsidRDefault="00AA3ED7" w:rsidP="009C50A2">
      <w:pPr>
        <w:pStyle w:val="BodyText"/>
        <w:spacing w:before="8"/>
        <w:ind w:right="243"/>
        <w:rPr>
          <w:sz w:val="23"/>
        </w:rPr>
      </w:pPr>
    </w:p>
    <w:p w14:paraId="1E3420DA" w14:textId="77777777" w:rsidR="00AA3ED7" w:rsidRDefault="00CF6BD9" w:rsidP="009C50A2">
      <w:pPr>
        <w:pStyle w:val="BodyText"/>
        <w:spacing w:before="1" w:line="256" w:lineRule="auto"/>
        <w:ind w:left="239" w:right="243"/>
      </w:pPr>
      <w:r>
        <w:rPr>
          <w:b/>
          <w:color w:val="006EC0"/>
        </w:rPr>
        <w:t xml:space="preserve">FINANCEMENT </w:t>
      </w:r>
      <w:r>
        <w:t xml:space="preserve">– Le CÉR se réserve le droit de retarder l’évaluation et l’approbation d’une étude jusqu’à ce que le financement soit assuré. Le financement devrait être assuré </w:t>
      </w:r>
      <w:r>
        <w:rPr>
          <w:i/>
          <w:iCs/>
        </w:rPr>
        <w:t>avant</w:t>
      </w:r>
      <w:r>
        <w:t xml:space="preserve"> de soumettre une demande au CÉR. Si vous avez des questions ou des préoccupations à ce sujet, veuillez communiquer avec le bureau administratif du CÉR.</w:t>
      </w:r>
    </w:p>
    <w:p w14:paraId="50DCFBD3" w14:textId="77777777" w:rsidR="00AA3ED7" w:rsidRDefault="00AA3ED7" w:rsidP="009C50A2">
      <w:pPr>
        <w:pStyle w:val="BodyText"/>
        <w:spacing w:before="6"/>
        <w:ind w:right="243"/>
        <w:rPr>
          <w:sz w:val="24"/>
        </w:rPr>
      </w:pPr>
    </w:p>
    <w:p w14:paraId="48B5A312" w14:textId="77777777" w:rsidR="00AA3ED7" w:rsidRDefault="00CF6BD9" w:rsidP="009C50A2">
      <w:pPr>
        <w:pStyle w:val="BodyText"/>
        <w:spacing w:line="256" w:lineRule="auto"/>
        <w:ind w:left="239" w:right="243"/>
      </w:pPr>
      <w:r>
        <w:rPr>
          <w:b/>
          <w:color w:val="006EC0"/>
        </w:rPr>
        <w:t xml:space="preserve">ACCORD(S) DE PARTAGE DE DONNÉES </w:t>
      </w:r>
      <w:r>
        <w:t xml:space="preserve">– Le CÉR se réserve le droit de retarder le processus d’évaluation et d’approbation d’une demande jusqu’à ce que tous les accords de partage de données d’une étude aient été finalisés. Si </w:t>
      </w:r>
      <w:r>
        <w:lastRenderedPageBreak/>
        <w:t>vous avez des questions ou des préoccupations à ce sujet, veuillez communiquer avec le bureau administratif du CÉR.</w:t>
      </w:r>
    </w:p>
    <w:p w14:paraId="7B3DC612" w14:textId="77777777" w:rsidR="00AA3ED7" w:rsidRDefault="00AA3ED7" w:rsidP="009C50A2">
      <w:pPr>
        <w:pStyle w:val="BodyText"/>
        <w:spacing w:before="4"/>
        <w:ind w:right="243"/>
        <w:rPr>
          <w:sz w:val="25"/>
        </w:rPr>
      </w:pPr>
    </w:p>
    <w:p w14:paraId="0AB9DB8A" w14:textId="22D21D9D" w:rsidR="00AA3ED7" w:rsidRDefault="00CF6BD9" w:rsidP="0096338D">
      <w:pPr>
        <w:pStyle w:val="BodyText"/>
        <w:spacing w:line="256" w:lineRule="auto"/>
        <w:ind w:left="239" w:right="243"/>
      </w:pPr>
      <w:r>
        <w:rPr>
          <w:b/>
          <w:color w:val="006EC0"/>
        </w:rPr>
        <w:t>RECHERCHE RÉGLEMENTÉE</w:t>
      </w:r>
      <w:r>
        <w:t xml:space="preserve"> – Recherche pour laquelle l’approbation de Santé Canada est requise avant de commencer l’essai d’un médicament, produit de santé naturel, dispositif ou instrument médical, ou, dans certains cas, un nouveau produit radiopharmaceutique. On considère que ces essais présentent un risque plus élevé, et ils sont donc soumis à l’inspection de Santé Canada. </w:t>
      </w:r>
      <w:r w:rsidR="0096338D">
        <w:t>V</w:t>
      </w:r>
      <w:r>
        <w:t>euillez garder à l’esprit que les chercheurs et le personnel travaillant sur des essais réglementés doivent être en mesure de fournir la preuve d’avoir suivi une formation sur les règlements applicables de Santé Canada.</w:t>
      </w:r>
    </w:p>
    <w:p w14:paraId="1727F4F5" w14:textId="77777777" w:rsidR="00AA3ED7" w:rsidRDefault="00AA3ED7" w:rsidP="009C50A2">
      <w:pPr>
        <w:pStyle w:val="BodyText"/>
        <w:spacing w:before="1"/>
        <w:ind w:right="243"/>
        <w:rPr>
          <w:sz w:val="24"/>
        </w:rPr>
      </w:pPr>
    </w:p>
    <w:p w14:paraId="72ED1AD7" w14:textId="77777777" w:rsidR="00AA3ED7" w:rsidRDefault="00CF6BD9" w:rsidP="009C50A2">
      <w:pPr>
        <w:pStyle w:val="BodyText"/>
        <w:spacing w:line="256" w:lineRule="auto"/>
        <w:ind w:left="240" w:right="243"/>
      </w:pPr>
      <w:r>
        <w:rPr>
          <w:b/>
          <w:color w:val="006EC0"/>
        </w:rPr>
        <w:t xml:space="preserve">ENREGISTREMENT DES ESSAIS CLINIQUES </w:t>
      </w:r>
      <w:r>
        <w:t>– Cette obligation s’applique à TOUTES les études INTERVENTIONNELLES. L’approbation du CÉR peut être suspendue en attendant la confirmation de l’enregistrement de l’essai clinique. Veuillez vous reporter à la section 4 du formulaire de demande au CÉR pour obtenir de plus amples renseignements.</w:t>
      </w:r>
    </w:p>
    <w:p w14:paraId="0D2BA105" w14:textId="77777777" w:rsidR="00AA3ED7" w:rsidRDefault="00AA3ED7" w:rsidP="009C50A2">
      <w:pPr>
        <w:pStyle w:val="BodyText"/>
        <w:spacing w:before="1"/>
        <w:ind w:right="243"/>
        <w:rPr>
          <w:sz w:val="24"/>
        </w:rPr>
      </w:pPr>
    </w:p>
    <w:p w14:paraId="5DCCFA7B" w14:textId="5AB59797" w:rsidR="00AA3ED7" w:rsidRDefault="00CF6BD9" w:rsidP="009C50A2">
      <w:pPr>
        <w:pStyle w:val="BodyText"/>
        <w:spacing w:line="261" w:lineRule="auto"/>
        <w:ind w:left="239" w:right="243"/>
      </w:pPr>
      <w:r>
        <w:rPr>
          <w:b/>
          <w:color w:val="006EC0"/>
        </w:rPr>
        <w:t xml:space="preserve">RECHERCHE RADIOPHARMACEUTIQUE </w:t>
      </w:r>
      <w:r>
        <w:t>–  Santé Canada a modifié ses exigences afin qu’il soit plus facile pour les chercheurs d’effectuer des protocoles de scintigraphie utilisant des produits radiopharmaceutiques. Ce changement permet aux chercheurs d’utiliser des produits radiopharmaceutiques qui ont un profil d</w:t>
      </w:r>
      <w:r w:rsidR="003F526A">
        <w:t>’innocuité</w:t>
      </w:r>
      <w:r>
        <w:t xml:space="preserve"> sécurité prédéfini chez les êtres humains. Il s’agit d’« études de recherche clinique fondamentale » dans lesquelles les produits radiopharmaceutiques sont utilisés pour faire progresser les connaissances scientifiques et et non pour servir un objectif diagnostique ou thérapeutique immédiat. Santé Canada n’exige donc pas l’approbation d’une demande d’essai clinique. Pour les essais où un produit radiopharmaceutique émetteur de positrons (PREP) est utilisé pour la première fois chez un sujet humain, ou une étude qui ne répond pas à la définition des études de recherche clinique fondamentale, une demande d’essai clinique (DEC) doit être soumise à Santé Canada.</w:t>
      </w:r>
    </w:p>
    <w:p w14:paraId="1BB22D55" w14:textId="77777777" w:rsidR="00AA3ED7" w:rsidRDefault="00AA3ED7" w:rsidP="009C50A2">
      <w:pPr>
        <w:pStyle w:val="BodyText"/>
        <w:spacing w:before="7"/>
        <w:ind w:right="243"/>
        <w:rPr>
          <w:sz w:val="20"/>
        </w:rPr>
      </w:pPr>
    </w:p>
    <w:p w14:paraId="1D81D7E5" w14:textId="77777777" w:rsidR="00AA3ED7" w:rsidRDefault="00CF6BD9" w:rsidP="009C50A2">
      <w:pPr>
        <w:pStyle w:val="Heading1"/>
        <w:ind w:right="243"/>
      </w:pPr>
      <w:bookmarkStart w:id="6" w:name="Investigator_Responsibilities"/>
      <w:bookmarkEnd w:id="6"/>
      <w:r>
        <w:t>Responsabilités du chercheur</w:t>
      </w:r>
    </w:p>
    <w:p w14:paraId="194420A5" w14:textId="77777777" w:rsidR="00AA3ED7" w:rsidRDefault="00CF6BD9" w:rsidP="009C50A2">
      <w:pPr>
        <w:pStyle w:val="BodyText"/>
        <w:spacing w:before="195" w:line="259" w:lineRule="auto"/>
        <w:ind w:left="240" w:right="243"/>
        <w:jc w:val="both"/>
      </w:pPr>
      <w:r>
        <w:t>Le chercheur principal est responsable en dernier ressort de tous les aspects d’une étude de recherche ou d’un essai clinique. Il doit notamment s’assurer que les approbations du CÉR et les approbations réglementaires sont en place avant le début du projet, que le personnel est adéquatement formé pour les activités de recherche qu’il mènera, qu’il y a suffisamment d’espace, de ressources et de personnel pour mener à bien le projet et que tous les aspects du projet bénéficieront d’une surveillance médicale/des chercheurs.</w:t>
      </w:r>
    </w:p>
    <w:p w14:paraId="65A5131C" w14:textId="77777777" w:rsidR="00AA3ED7" w:rsidRDefault="00AA3ED7" w:rsidP="009C50A2">
      <w:pPr>
        <w:pStyle w:val="BodyText"/>
        <w:spacing w:before="3"/>
        <w:ind w:right="243"/>
        <w:rPr>
          <w:sz w:val="21"/>
        </w:rPr>
      </w:pPr>
    </w:p>
    <w:p w14:paraId="08DB09B8" w14:textId="77777777" w:rsidR="00AA3ED7" w:rsidRDefault="00CF6BD9" w:rsidP="009C50A2">
      <w:pPr>
        <w:pStyle w:val="Heading1"/>
        <w:ind w:right="243"/>
      </w:pPr>
      <w:bookmarkStart w:id="7" w:name="REB_Approval"/>
      <w:bookmarkEnd w:id="7"/>
      <w:r>
        <w:t>Approbation du CÉR</w:t>
      </w:r>
    </w:p>
    <w:p w14:paraId="56108493" w14:textId="77777777" w:rsidR="00AA3ED7" w:rsidRDefault="00CF6BD9" w:rsidP="009C50A2">
      <w:pPr>
        <w:pStyle w:val="BodyText"/>
        <w:spacing w:before="195" w:line="259" w:lineRule="auto"/>
        <w:ind w:left="240" w:right="243"/>
      </w:pPr>
      <w:r>
        <w:t>Conformément à l’EPTC 2, l’approbation du CÉR sera accordée pour une période d’un an. Il incombe au chercheur de s’assurer que l’approbation n’expire pas et qu’une évaluation continue (renouvellement) a lieu chaque année. Chaque étude comporte une date d’expiration, qui est clairement indiquée dans la lettre d’approbation envoyée par le CÉR. Les chercheurs doivent soumettre le formulaire de renouvellement annuel quatre (4) semaines avant la date d’expiration de l’approbation, afin d’assurer une évaluation rapide de la demande de renouvellement.</w:t>
      </w:r>
    </w:p>
    <w:p w14:paraId="440E44BE" w14:textId="72700330" w:rsidR="0096338D" w:rsidRDefault="00CF6BD9" w:rsidP="0096338D">
      <w:pPr>
        <w:pStyle w:val="BodyText"/>
        <w:spacing w:before="160" w:line="259" w:lineRule="auto"/>
        <w:ind w:left="240" w:right="243"/>
      </w:pPr>
      <w:r>
        <w:t>S’il y a un délai dans l’approbation de l’étude, le CÉR suspendra l'étude et tous les centres de coûts associés seront suspendus jusqu’à l’obtention de la nouvelle approbation. Toutes les activités de l’étude doivent cesser pendant cette période. Si des participants sont recrutés ou ont donné leur consentement pour participer à l’étude pendant la période d’attente de l’approbation du CÉR, le CÉR évaluera si les données peuvent être utilisées dans l’analyse, si les participants doivent renouveler leur consentement ou si la suspension de l’étude doit être signalée aux organismes subventionnaires conformément à leurs lignes directrices spécifiques.</w:t>
      </w:r>
    </w:p>
    <w:p w14:paraId="671A4018" w14:textId="77777777" w:rsidR="00AA3ED7" w:rsidRDefault="00CF6BD9" w:rsidP="009C50A2">
      <w:pPr>
        <w:pStyle w:val="BodyText"/>
        <w:spacing w:before="153" w:line="256" w:lineRule="auto"/>
        <w:ind w:left="240" w:right="243"/>
      </w:pPr>
      <w:r>
        <w:t>Si l’approbation du CÉR n’est toujours pas renouvelée, il sera impossible de soumettre de nouvelles demandes au CÉR et le chercheur devra renouveler et mettre à jour sa formation sur l’EPTC 2 avant de pouvoir soumettre une nouvelle demande.</w:t>
      </w:r>
    </w:p>
    <w:p w14:paraId="7519D1F3" w14:textId="77777777" w:rsidR="00AA3ED7" w:rsidRDefault="00AA3ED7" w:rsidP="009C50A2">
      <w:pPr>
        <w:pStyle w:val="BodyText"/>
        <w:spacing w:before="4"/>
        <w:ind w:right="243"/>
        <w:rPr>
          <w:sz w:val="21"/>
        </w:rPr>
      </w:pPr>
    </w:p>
    <w:p w14:paraId="7A98536E" w14:textId="77777777" w:rsidR="00AA3ED7" w:rsidRDefault="00CF6BD9" w:rsidP="009C50A2">
      <w:pPr>
        <w:pStyle w:val="Heading1"/>
        <w:spacing w:before="1"/>
        <w:ind w:right="243"/>
      </w:pPr>
      <w:bookmarkStart w:id="8" w:name="Contacts:"/>
      <w:bookmarkEnd w:id="8"/>
      <w:r>
        <w:t>Contacts :</w:t>
      </w:r>
    </w:p>
    <w:p w14:paraId="40C5A26A" w14:textId="77777777" w:rsidR="00AA3ED7" w:rsidRDefault="00AA3ED7" w:rsidP="009C50A2">
      <w:pPr>
        <w:pStyle w:val="BodyText"/>
        <w:ind w:right="243"/>
        <w:rPr>
          <w:b/>
          <w:i/>
          <w:sz w:val="20"/>
        </w:rPr>
      </w:pPr>
    </w:p>
    <w:p w14:paraId="78F4954B" w14:textId="77777777" w:rsidR="00AA3ED7" w:rsidRDefault="00AA3ED7" w:rsidP="009C50A2">
      <w:pPr>
        <w:pStyle w:val="BodyText"/>
        <w:spacing w:before="1"/>
        <w:ind w:right="243"/>
        <w:rPr>
          <w:b/>
          <w:i/>
          <w:sz w:val="14"/>
        </w:rPr>
      </w:pPr>
    </w:p>
    <w:tbl>
      <w:tblPr>
        <w:tblW w:w="0" w:type="auto"/>
        <w:tblInd w:w="167" w:type="dxa"/>
        <w:tblLayout w:type="fixed"/>
        <w:tblCellMar>
          <w:left w:w="0" w:type="dxa"/>
          <w:right w:w="0" w:type="dxa"/>
        </w:tblCellMar>
        <w:tblLook w:val="01E0" w:firstRow="1" w:lastRow="1" w:firstColumn="1" w:lastColumn="1" w:noHBand="0" w:noVBand="0"/>
      </w:tblPr>
      <w:tblGrid>
        <w:gridCol w:w="4601"/>
        <w:gridCol w:w="6295"/>
      </w:tblGrid>
      <w:tr w:rsidR="00AA3ED7" w14:paraId="66270A8D" w14:textId="77777777">
        <w:trPr>
          <w:trHeight w:val="1583"/>
        </w:trPr>
        <w:tc>
          <w:tcPr>
            <w:tcW w:w="4601" w:type="dxa"/>
          </w:tcPr>
          <w:p w14:paraId="5A1067D0" w14:textId="77777777" w:rsidR="00AA3ED7" w:rsidRDefault="00CF6BD9" w:rsidP="009C50A2">
            <w:pPr>
              <w:pStyle w:val="TableParagraph"/>
              <w:spacing w:line="244" w:lineRule="exact"/>
              <w:ind w:left="200" w:right="243"/>
              <w:rPr>
                <w:b/>
                <w:sz w:val="24"/>
              </w:rPr>
            </w:pPr>
            <w:bookmarkStart w:id="9" w:name="Heidi_Vulin"/>
            <w:bookmarkStart w:id="10" w:name="Administrative_Assistant"/>
            <w:bookmarkEnd w:id="9"/>
            <w:bookmarkEnd w:id="10"/>
            <w:r>
              <w:rPr>
                <w:b/>
                <w:color w:val="006FC0"/>
                <w:sz w:val="24"/>
              </w:rPr>
              <w:t>Heidi Vulin</w:t>
            </w:r>
          </w:p>
          <w:p w14:paraId="426B8349" w14:textId="77777777" w:rsidR="00AA3ED7" w:rsidRDefault="00CF6BD9" w:rsidP="009C50A2">
            <w:pPr>
              <w:pStyle w:val="TableParagraph"/>
              <w:ind w:left="200" w:right="243"/>
            </w:pPr>
            <w:bookmarkStart w:id="11" w:name="Research_Ethics_Administration_Office"/>
            <w:bookmarkEnd w:id="11"/>
            <w:r>
              <w:t>Adjointe administrative</w:t>
            </w:r>
          </w:p>
          <w:p w14:paraId="31985080" w14:textId="7A488BD9" w:rsidR="00AA3ED7" w:rsidRDefault="00CF6BD9" w:rsidP="009C50A2">
            <w:pPr>
              <w:pStyle w:val="TableParagraph"/>
              <w:ind w:left="200" w:right="243"/>
            </w:pPr>
            <w:r>
              <w:t>Bureau de l’éthique de la recherche</w:t>
            </w:r>
            <w:bookmarkStart w:id="12" w:name="Room_5424-2"/>
            <w:bookmarkStart w:id="13" w:name="613.722.6521_ext._6237"/>
            <w:bookmarkEnd w:id="12"/>
            <w:bookmarkEnd w:id="13"/>
            <w:r w:rsidR="0096338D">
              <w:br/>
            </w:r>
            <w:r>
              <w:t>Salle 5424-2</w:t>
            </w:r>
          </w:p>
          <w:p w14:paraId="3B551531" w14:textId="77777777" w:rsidR="00AA3ED7" w:rsidRDefault="00CF6BD9" w:rsidP="009C50A2">
            <w:pPr>
              <w:pStyle w:val="TableParagraph"/>
              <w:ind w:left="200" w:right="243"/>
            </w:pPr>
            <w:bookmarkStart w:id="14" w:name="Heidi.vulin@theroyal.ca_"/>
            <w:bookmarkEnd w:id="14"/>
            <w:r>
              <w:t>613.722.6521, poste 6237</w:t>
            </w:r>
          </w:p>
          <w:p w14:paraId="4A1AD8B5" w14:textId="77777777" w:rsidR="00AA3ED7" w:rsidRDefault="00690C2C" w:rsidP="009C50A2">
            <w:pPr>
              <w:pStyle w:val="TableParagraph"/>
              <w:spacing w:before="1" w:line="245" w:lineRule="exact"/>
              <w:ind w:left="200" w:right="243"/>
            </w:pPr>
            <w:hyperlink r:id="rId10">
              <w:r w:rsidR="00CF6BD9">
                <w:rPr>
                  <w:color w:val="0000FF"/>
                  <w:u w:val="single" w:color="0000FF"/>
                </w:rPr>
                <w:t>Heidi.vulin@theroyal.ca</w:t>
              </w:r>
            </w:hyperlink>
          </w:p>
        </w:tc>
        <w:tc>
          <w:tcPr>
            <w:tcW w:w="6295" w:type="dxa"/>
          </w:tcPr>
          <w:p w14:paraId="02F884C7" w14:textId="77777777" w:rsidR="00AA3ED7" w:rsidRDefault="00CF6BD9" w:rsidP="009C50A2">
            <w:pPr>
              <w:pStyle w:val="TableParagraph"/>
              <w:spacing w:line="244" w:lineRule="exact"/>
              <w:ind w:left="1047" w:right="243"/>
              <w:rPr>
                <w:b/>
                <w:sz w:val="24"/>
              </w:rPr>
            </w:pPr>
            <w:bookmarkStart w:id="15" w:name="Kristi_Wilde"/>
            <w:bookmarkStart w:id="16" w:name="Research_Ethics_Coordinator/Clinical_Res"/>
            <w:bookmarkEnd w:id="15"/>
            <w:bookmarkEnd w:id="16"/>
            <w:r>
              <w:rPr>
                <w:b/>
                <w:color w:val="006FC0"/>
                <w:sz w:val="24"/>
              </w:rPr>
              <w:t>Kristi Wilde</w:t>
            </w:r>
          </w:p>
          <w:p w14:paraId="130A84C9" w14:textId="030C1D78" w:rsidR="00AA3ED7" w:rsidRDefault="00CF6BD9" w:rsidP="0096338D">
            <w:pPr>
              <w:pStyle w:val="TableParagraph"/>
              <w:ind w:left="1047" w:right="144"/>
            </w:pPr>
            <w:bookmarkStart w:id="17" w:name="Room_5425"/>
            <w:bookmarkEnd w:id="17"/>
            <w:r>
              <w:t>Coordonnatrice de l’éthique de la recherche/facilitatrice de la recherche clinique</w:t>
            </w:r>
            <w:r w:rsidR="0096338D">
              <w:br/>
            </w:r>
            <w:r>
              <w:t>Salle 5425</w:t>
            </w:r>
          </w:p>
          <w:p w14:paraId="1594D93C" w14:textId="1632CD57" w:rsidR="00AA3ED7" w:rsidRDefault="00690C2C" w:rsidP="009C50A2">
            <w:pPr>
              <w:pStyle w:val="TableParagraph"/>
              <w:ind w:left="1047" w:right="243"/>
            </w:pPr>
            <w:bookmarkStart w:id="18" w:name="613.722.6521_ext._6214"/>
            <w:bookmarkStart w:id="19" w:name="Kristi.wilde@theroyal.ca_"/>
            <w:bookmarkEnd w:id="18"/>
            <w:bookmarkEnd w:id="19"/>
            <w:r>
              <w:t>613.722.6521, poste 6468</w:t>
            </w:r>
          </w:p>
          <w:p w14:paraId="0A5E7E7C" w14:textId="77777777" w:rsidR="00AA3ED7" w:rsidRDefault="00690C2C" w:rsidP="009C50A2">
            <w:pPr>
              <w:pStyle w:val="TableParagraph"/>
              <w:ind w:left="1047" w:right="243"/>
            </w:pPr>
            <w:hyperlink r:id="rId11">
              <w:r w:rsidR="00CF6BD9">
                <w:rPr>
                  <w:color w:val="0000FF"/>
                  <w:u w:val="single" w:color="0000FF"/>
                </w:rPr>
                <w:t>Kristi.wilde@theroyal.ca</w:t>
              </w:r>
            </w:hyperlink>
          </w:p>
        </w:tc>
      </w:tr>
    </w:tbl>
    <w:p w14:paraId="02CCA336" w14:textId="77777777" w:rsidR="00CF6BD9" w:rsidRDefault="00CF6BD9" w:rsidP="009C50A2">
      <w:pPr>
        <w:ind w:right="243"/>
      </w:pPr>
      <w:bookmarkStart w:id="20" w:name="_GoBack"/>
      <w:bookmarkEnd w:id="20"/>
    </w:p>
    <w:sectPr w:rsidR="00CF6BD9">
      <w:pgSz w:w="12240" w:h="15840"/>
      <w:pgMar w:top="640" w:right="460" w:bottom="1180" w:left="480" w:header="0" w:footer="98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664F67" w14:textId="77777777" w:rsidR="0062353C" w:rsidRDefault="0062353C">
      <w:r>
        <w:separator/>
      </w:r>
    </w:p>
  </w:endnote>
  <w:endnote w:type="continuationSeparator" w:id="0">
    <w:p w14:paraId="44055FB5" w14:textId="77777777" w:rsidR="0062353C" w:rsidRDefault="0062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charset w:val="00"/>
    <w:family w:val="auto"/>
    <w:pitch w:val="variable"/>
    <w:sig w:usb0="80000003" w:usb1="00000000" w:usb2="00010000" w:usb3="00000000" w:csb0="00000001" w:csb1="00000000"/>
  </w:font>
  <w:font w:name="Cambria">
    <w:panose1 w:val="02040503050406030204"/>
    <w:charset w:val="00"/>
    <w:family w:val="roman"/>
    <w:pitch w:val="variable"/>
    <w:sig w:usb0="E00006FF" w:usb1="420024FF" w:usb2="02000000" w:usb3="00000000" w:csb0="0000019F" w:csb1="00000000"/>
  </w:font>
  <w:font w:name="MoolBoran">
    <w:charset w:val="00"/>
    <w:family w:val="swiss"/>
    <w:pitch w:val="variable"/>
    <w:sig w:usb0="80000003" w:usb1="00000000" w:usb2="0001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5C6B0" w14:textId="6B042D73" w:rsidR="00AA3ED7" w:rsidRDefault="00040ED2">
    <w:pPr>
      <w:pStyle w:val="BodyText"/>
      <w:spacing w:line="14" w:lineRule="auto"/>
      <w:rPr>
        <w:sz w:val="20"/>
      </w:rPr>
    </w:pPr>
    <w:r>
      <w:rPr>
        <w:noProof/>
        <w:lang w:val="en-CA" w:bidi="ar-SA"/>
      </w:rPr>
      <mc:AlternateContent>
        <mc:Choice Requires="wps">
          <w:drawing>
            <wp:anchor distT="0" distB="0" distL="114300" distR="114300" simplePos="0" relativeHeight="251395072" behindDoc="1" locked="0" layoutInCell="1" allowOverlap="1" wp14:anchorId="500FAFA1" wp14:editId="0405BBD9">
              <wp:simplePos x="0" y="0"/>
              <wp:positionH relativeFrom="page">
                <wp:posOffset>7283450</wp:posOffset>
              </wp:positionH>
              <wp:positionV relativeFrom="page">
                <wp:posOffset>9291320</wp:posOffset>
              </wp:positionV>
              <wp:extent cx="147320" cy="165735"/>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E9FB6" w14:textId="54684A63" w:rsidR="00AA3ED7" w:rsidRDefault="00CF6BD9">
                          <w:pPr>
                            <w:pStyle w:val="BodyText"/>
                            <w:spacing w:line="245" w:lineRule="exact"/>
                            <w:ind w:left="60"/>
                          </w:pPr>
                          <w:r>
                            <w:fldChar w:fldCharType="begin"/>
                          </w:r>
                          <w:r>
                            <w:instrText xml:space="preserve"> PAGE </w:instrText>
                          </w:r>
                          <w:r>
                            <w:fldChar w:fldCharType="separate"/>
                          </w:r>
                          <w:r w:rsidR="00690C2C">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FAFA1" id="_x0000_t202" coordsize="21600,21600" o:spt="202" path="m,l,21600r21600,l21600,xe">
              <v:stroke joinstyle="miter"/>
              <v:path gradientshapeok="t" o:connecttype="rect"/>
            </v:shapetype>
            <v:shape id="Text Box 2" o:spid="_x0000_s1028" type="#_x0000_t202" style="position:absolute;margin-left:573.5pt;margin-top:731.6pt;width:11.6pt;height:13.05pt;z-index:-25192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3mRqw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" filled="f" stroked="f">
              <v:textbox inset="0,0,0,0">
                <w:txbxContent>
                  <w:p w14:paraId="37BE9FB6" w14:textId="54684A63" w:rsidR="00AA3ED7" w:rsidRDefault="00CF6BD9">
                    <w:pPr>
                      <w:pStyle w:val="BodyText"/>
                      <w:spacing w:line="245" w:lineRule="exact"/>
                      <w:ind w:left="60"/>
                    </w:pPr>
                    <w:r>
                      <w:fldChar w:fldCharType="begin"/>
                    </w:r>
                    <w:r>
                      <w:instrText xml:space="preserve"> PAGE </w:instrText>
                    </w:r>
                    <w:r>
                      <w:fldChar w:fldCharType="separate"/>
                    </w:r>
                    <w:r w:rsidR="00690C2C">
                      <w:rPr>
                        <w:noProof/>
                      </w:rPr>
                      <w:t>5</w:t>
                    </w:r>
                    <w:r>
                      <w:fldChar w:fldCharType="end"/>
                    </w:r>
                  </w:p>
                </w:txbxContent>
              </v:textbox>
              <w10:wrap anchorx="page" anchory="page"/>
            </v:shape>
          </w:pict>
        </mc:Fallback>
      </mc:AlternateContent>
    </w:r>
    <w:r>
      <w:rPr>
        <w:noProof/>
        <w:lang w:val="en-CA" w:bidi="ar-SA"/>
      </w:rPr>
      <mc:AlternateContent>
        <mc:Choice Requires="wps">
          <w:drawing>
            <wp:anchor distT="0" distB="0" distL="114300" distR="114300" simplePos="0" relativeHeight="251396096" behindDoc="1" locked="0" layoutInCell="1" allowOverlap="1" wp14:anchorId="75728955" wp14:editId="1212A47F">
              <wp:simplePos x="0" y="0"/>
              <wp:positionH relativeFrom="page">
                <wp:posOffset>380365</wp:posOffset>
              </wp:positionH>
              <wp:positionV relativeFrom="page">
                <wp:posOffset>9458960</wp:posOffset>
              </wp:positionV>
              <wp:extent cx="1229360" cy="15367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9360"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AF7A1" w14:textId="77777777" w:rsidR="00AA3ED7" w:rsidRDefault="00CF6BD9">
                          <w:pPr>
                            <w:spacing w:line="225" w:lineRule="exact"/>
                            <w:ind w:left="20"/>
                            <w:rPr>
                              <w:i/>
                              <w:sz w:val="20"/>
                            </w:rPr>
                          </w:pPr>
                          <w:r>
                            <w:rPr>
                              <w:i/>
                              <w:sz w:val="20"/>
                            </w:rPr>
                            <w:t>Version du CÉR : avril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728955" id="Text Box 1" o:spid="_x0000_s1029" type="#_x0000_t202" style="position:absolute;margin-left:29.95pt;margin-top:744.8pt;width:96.8pt;height:12.1pt;z-index:-25192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" filled="f" stroked="f">
              <v:textbox inset="0,0,0,0">
                <w:txbxContent>
                  <w:p w14:paraId="0C9AF7A1" w14:textId="77777777" w:rsidR="00AA3ED7" w:rsidRDefault="00CF6BD9">
                    <w:pPr>
                      <w:spacing w:line="225" w:lineRule="exact"/>
                      <w:ind w:left="20"/>
                      <w:rPr>
                        <w:i/>
                        <w:sz w:val="20"/>
                      </w:rPr>
                    </w:pPr>
                    <w:r>
                      <w:rPr>
                        <w:i/>
                        <w:sz w:val="20"/>
                      </w:rPr>
                      <w:t>Version du CÉR : avril 2021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F1CDE" w14:textId="77777777" w:rsidR="0062353C" w:rsidRDefault="0062353C">
      <w:r>
        <w:separator/>
      </w:r>
    </w:p>
  </w:footnote>
  <w:footnote w:type="continuationSeparator" w:id="0">
    <w:p w14:paraId="460B5653" w14:textId="77777777" w:rsidR="0062353C" w:rsidRDefault="00623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E008C"/>
    <w:multiLevelType w:val="hybridMultilevel"/>
    <w:tmpl w:val="375E8484"/>
    <w:lvl w:ilvl="0" w:tplc="1F348806">
      <w:numFmt w:val="bullet"/>
      <w:lvlText w:val="☐"/>
      <w:lvlJc w:val="left"/>
      <w:pPr>
        <w:ind w:left="383" w:hanging="274"/>
      </w:pPr>
      <w:rPr>
        <w:rFonts w:ascii="MS Gothic" w:eastAsia="MS Gothic" w:hAnsi="MS Gothic" w:cs="MS Gothic" w:hint="default"/>
        <w:w w:val="100"/>
        <w:sz w:val="22"/>
        <w:szCs w:val="22"/>
        <w:lang w:val="en-CA" w:eastAsia="en-CA" w:bidi="en-CA"/>
      </w:rPr>
    </w:lvl>
    <w:lvl w:ilvl="1" w:tplc="D0701972">
      <w:numFmt w:val="bullet"/>
      <w:lvlText w:val="☐"/>
      <w:lvlJc w:val="left"/>
      <w:pPr>
        <w:ind w:left="628" w:hanging="269"/>
      </w:pPr>
      <w:rPr>
        <w:rFonts w:ascii="MS Gothic" w:eastAsia="MS Gothic" w:hAnsi="MS Gothic" w:cs="MS Gothic" w:hint="default"/>
        <w:w w:val="100"/>
        <w:sz w:val="22"/>
        <w:szCs w:val="22"/>
        <w:lang w:val="en-CA" w:eastAsia="en-CA" w:bidi="en-CA"/>
      </w:rPr>
    </w:lvl>
    <w:lvl w:ilvl="2" w:tplc="86341C52">
      <w:numFmt w:val="bullet"/>
      <w:lvlText w:val="•"/>
      <w:lvlJc w:val="left"/>
      <w:pPr>
        <w:ind w:left="1149" w:hanging="269"/>
      </w:pPr>
      <w:rPr>
        <w:rFonts w:hint="default"/>
        <w:lang w:val="en-CA" w:eastAsia="en-CA" w:bidi="en-CA"/>
      </w:rPr>
    </w:lvl>
    <w:lvl w:ilvl="3" w:tplc="E1BEC804">
      <w:numFmt w:val="bullet"/>
      <w:lvlText w:val="•"/>
      <w:lvlJc w:val="left"/>
      <w:pPr>
        <w:ind w:left="1678" w:hanging="269"/>
      </w:pPr>
      <w:rPr>
        <w:rFonts w:hint="default"/>
        <w:lang w:val="en-CA" w:eastAsia="en-CA" w:bidi="en-CA"/>
      </w:rPr>
    </w:lvl>
    <w:lvl w:ilvl="4" w:tplc="FE9086E4">
      <w:numFmt w:val="bullet"/>
      <w:lvlText w:val="•"/>
      <w:lvlJc w:val="left"/>
      <w:pPr>
        <w:ind w:left="2208" w:hanging="269"/>
      </w:pPr>
      <w:rPr>
        <w:rFonts w:hint="default"/>
        <w:lang w:val="en-CA" w:eastAsia="en-CA" w:bidi="en-CA"/>
      </w:rPr>
    </w:lvl>
    <w:lvl w:ilvl="5" w:tplc="5D609BE0">
      <w:numFmt w:val="bullet"/>
      <w:lvlText w:val="•"/>
      <w:lvlJc w:val="left"/>
      <w:pPr>
        <w:ind w:left="2737" w:hanging="269"/>
      </w:pPr>
      <w:rPr>
        <w:rFonts w:hint="default"/>
        <w:lang w:val="en-CA" w:eastAsia="en-CA" w:bidi="en-CA"/>
      </w:rPr>
    </w:lvl>
    <w:lvl w:ilvl="6" w:tplc="6A34A994">
      <w:numFmt w:val="bullet"/>
      <w:lvlText w:val="•"/>
      <w:lvlJc w:val="left"/>
      <w:pPr>
        <w:ind w:left="3267" w:hanging="269"/>
      </w:pPr>
      <w:rPr>
        <w:rFonts w:hint="default"/>
        <w:lang w:val="en-CA" w:eastAsia="en-CA" w:bidi="en-CA"/>
      </w:rPr>
    </w:lvl>
    <w:lvl w:ilvl="7" w:tplc="3C2AA9AA">
      <w:numFmt w:val="bullet"/>
      <w:lvlText w:val="•"/>
      <w:lvlJc w:val="left"/>
      <w:pPr>
        <w:ind w:left="3796" w:hanging="269"/>
      </w:pPr>
      <w:rPr>
        <w:rFonts w:hint="default"/>
        <w:lang w:val="en-CA" w:eastAsia="en-CA" w:bidi="en-CA"/>
      </w:rPr>
    </w:lvl>
    <w:lvl w:ilvl="8" w:tplc="78643314">
      <w:numFmt w:val="bullet"/>
      <w:lvlText w:val="•"/>
      <w:lvlJc w:val="left"/>
      <w:pPr>
        <w:ind w:left="4326" w:hanging="269"/>
      </w:pPr>
      <w:rPr>
        <w:rFonts w:hint="default"/>
        <w:lang w:val="en-CA" w:eastAsia="en-CA" w:bidi="en-CA"/>
      </w:rPr>
    </w:lvl>
  </w:abstractNum>
  <w:abstractNum w:abstractNumId="1" w15:restartNumberingAfterBreak="0">
    <w:nsid w:val="49271CEE"/>
    <w:multiLevelType w:val="hybridMultilevel"/>
    <w:tmpl w:val="337810DA"/>
    <w:lvl w:ilvl="0" w:tplc="F8B4D75A">
      <w:numFmt w:val="bullet"/>
      <w:lvlText w:val=""/>
      <w:lvlJc w:val="left"/>
      <w:pPr>
        <w:ind w:left="830" w:hanging="361"/>
      </w:pPr>
      <w:rPr>
        <w:rFonts w:ascii="Symbol" w:eastAsia="Symbol" w:hAnsi="Symbol" w:cs="Symbol" w:hint="default"/>
        <w:w w:val="100"/>
        <w:sz w:val="22"/>
        <w:szCs w:val="22"/>
        <w:lang w:val="en-CA" w:eastAsia="en-CA" w:bidi="en-CA"/>
      </w:rPr>
    </w:lvl>
    <w:lvl w:ilvl="1" w:tplc="398ABCA6">
      <w:numFmt w:val="bullet"/>
      <w:lvlText w:val="•"/>
      <w:lvlJc w:val="left"/>
      <w:pPr>
        <w:ind w:left="1834" w:hanging="361"/>
      </w:pPr>
      <w:rPr>
        <w:rFonts w:hint="default"/>
        <w:lang w:val="en-CA" w:eastAsia="en-CA" w:bidi="en-CA"/>
      </w:rPr>
    </w:lvl>
    <w:lvl w:ilvl="2" w:tplc="A4C470E6">
      <w:numFmt w:val="bullet"/>
      <w:lvlText w:val="•"/>
      <w:lvlJc w:val="left"/>
      <w:pPr>
        <w:ind w:left="2828" w:hanging="361"/>
      </w:pPr>
      <w:rPr>
        <w:rFonts w:hint="default"/>
        <w:lang w:val="en-CA" w:eastAsia="en-CA" w:bidi="en-CA"/>
      </w:rPr>
    </w:lvl>
    <w:lvl w:ilvl="3" w:tplc="98F68596">
      <w:numFmt w:val="bullet"/>
      <w:lvlText w:val="•"/>
      <w:lvlJc w:val="left"/>
      <w:pPr>
        <w:ind w:left="3822" w:hanging="361"/>
      </w:pPr>
      <w:rPr>
        <w:rFonts w:hint="default"/>
        <w:lang w:val="en-CA" w:eastAsia="en-CA" w:bidi="en-CA"/>
      </w:rPr>
    </w:lvl>
    <w:lvl w:ilvl="4" w:tplc="6CFEBD44">
      <w:numFmt w:val="bullet"/>
      <w:lvlText w:val="•"/>
      <w:lvlJc w:val="left"/>
      <w:pPr>
        <w:ind w:left="4816" w:hanging="361"/>
      </w:pPr>
      <w:rPr>
        <w:rFonts w:hint="default"/>
        <w:lang w:val="en-CA" w:eastAsia="en-CA" w:bidi="en-CA"/>
      </w:rPr>
    </w:lvl>
    <w:lvl w:ilvl="5" w:tplc="55446DFA">
      <w:numFmt w:val="bullet"/>
      <w:lvlText w:val="•"/>
      <w:lvlJc w:val="left"/>
      <w:pPr>
        <w:ind w:left="5810" w:hanging="361"/>
      </w:pPr>
      <w:rPr>
        <w:rFonts w:hint="default"/>
        <w:lang w:val="en-CA" w:eastAsia="en-CA" w:bidi="en-CA"/>
      </w:rPr>
    </w:lvl>
    <w:lvl w:ilvl="6" w:tplc="707A89E4">
      <w:numFmt w:val="bullet"/>
      <w:lvlText w:val="•"/>
      <w:lvlJc w:val="left"/>
      <w:pPr>
        <w:ind w:left="6804" w:hanging="361"/>
      </w:pPr>
      <w:rPr>
        <w:rFonts w:hint="default"/>
        <w:lang w:val="en-CA" w:eastAsia="en-CA" w:bidi="en-CA"/>
      </w:rPr>
    </w:lvl>
    <w:lvl w:ilvl="7" w:tplc="93EAE2B2">
      <w:numFmt w:val="bullet"/>
      <w:lvlText w:val="•"/>
      <w:lvlJc w:val="left"/>
      <w:pPr>
        <w:ind w:left="7798" w:hanging="361"/>
      </w:pPr>
      <w:rPr>
        <w:rFonts w:hint="default"/>
        <w:lang w:val="en-CA" w:eastAsia="en-CA" w:bidi="en-CA"/>
      </w:rPr>
    </w:lvl>
    <w:lvl w:ilvl="8" w:tplc="48EE2D00">
      <w:numFmt w:val="bullet"/>
      <w:lvlText w:val="•"/>
      <w:lvlJc w:val="left"/>
      <w:pPr>
        <w:ind w:left="8792" w:hanging="361"/>
      </w:pPr>
      <w:rPr>
        <w:rFonts w:hint="default"/>
        <w:lang w:val="en-CA" w:eastAsia="en-CA" w:bidi="en-CA"/>
      </w:rPr>
    </w:lvl>
  </w:abstractNum>
  <w:abstractNum w:abstractNumId="2" w15:restartNumberingAfterBreak="0">
    <w:nsid w:val="55DB7F00"/>
    <w:multiLevelType w:val="hybridMultilevel"/>
    <w:tmpl w:val="0504C102"/>
    <w:lvl w:ilvl="0" w:tplc="04B867CE">
      <w:numFmt w:val="bullet"/>
      <w:lvlText w:val="☐"/>
      <w:lvlJc w:val="left"/>
      <w:pPr>
        <w:ind w:left="508" w:hanging="269"/>
      </w:pPr>
      <w:rPr>
        <w:rFonts w:ascii="MS Gothic" w:eastAsia="MS Gothic" w:hAnsi="MS Gothic" w:cs="MS Gothic" w:hint="default"/>
        <w:w w:val="100"/>
        <w:sz w:val="22"/>
        <w:szCs w:val="22"/>
        <w:lang w:val="en-CA" w:eastAsia="en-CA" w:bidi="en-CA"/>
      </w:rPr>
    </w:lvl>
    <w:lvl w:ilvl="1" w:tplc="C1E8994C">
      <w:numFmt w:val="bullet"/>
      <w:lvlText w:val=""/>
      <w:lvlJc w:val="left"/>
      <w:pPr>
        <w:ind w:left="960" w:hanging="361"/>
      </w:pPr>
      <w:rPr>
        <w:rFonts w:ascii="Symbol" w:eastAsia="Symbol" w:hAnsi="Symbol" w:cs="Symbol" w:hint="default"/>
        <w:w w:val="100"/>
        <w:sz w:val="22"/>
        <w:szCs w:val="22"/>
        <w:lang w:val="en-CA" w:eastAsia="en-CA" w:bidi="en-CA"/>
      </w:rPr>
    </w:lvl>
    <w:lvl w:ilvl="2" w:tplc="79901406">
      <w:numFmt w:val="bullet"/>
      <w:lvlText w:val="•"/>
      <w:lvlJc w:val="left"/>
      <w:pPr>
        <w:ind w:left="2108" w:hanging="361"/>
      </w:pPr>
      <w:rPr>
        <w:rFonts w:hint="default"/>
        <w:lang w:val="en-CA" w:eastAsia="en-CA" w:bidi="en-CA"/>
      </w:rPr>
    </w:lvl>
    <w:lvl w:ilvl="3" w:tplc="7916C5C4">
      <w:numFmt w:val="bullet"/>
      <w:lvlText w:val="•"/>
      <w:lvlJc w:val="left"/>
      <w:pPr>
        <w:ind w:left="3257" w:hanging="361"/>
      </w:pPr>
      <w:rPr>
        <w:rFonts w:hint="default"/>
        <w:lang w:val="en-CA" w:eastAsia="en-CA" w:bidi="en-CA"/>
      </w:rPr>
    </w:lvl>
    <w:lvl w:ilvl="4" w:tplc="6DE0854C">
      <w:numFmt w:val="bullet"/>
      <w:lvlText w:val="•"/>
      <w:lvlJc w:val="left"/>
      <w:pPr>
        <w:ind w:left="4406" w:hanging="361"/>
      </w:pPr>
      <w:rPr>
        <w:rFonts w:hint="default"/>
        <w:lang w:val="en-CA" w:eastAsia="en-CA" w:bidi="en-CA"/>
      </w:rPr>
    </w:lvl>
    <w:lvl w:ilvl="5" w:tplc="2958782C">
      <w:numFmt w:val="bullet"/>
      <w:lvlText w:val="•"/>
      <w:lvlJc w:val="left"/>
      <w:pPr>
        <w:ind w:left="5555" w:hanging="361"/>
      </w:pPr>
      <w:rPr>
        <w:rFonts w:hint="default"/>
        <w:lang w:val="en-CA" w:eastAsia="en-CA" w:bidi="en-CA"/>
      </w:rPr>
    </w:lvl>
    <w:lvl w:ilvl="6" w:tplc="AC90C1A6">
      <w:numFmt w:val="bullet"/>
      <w:lvlText w:val="•"/>
      <w:lvlJc w:val="left"/>
      <w:pPr>
        <w:ind w:left="6704" w:hanging="361"/>
      </w:pPr>
      <w:rPr>
        <w:rFonts w:hint="default"/>
        <w:lang w:val="en-CA" w:eastAsia="en-CA" w:bidi="en-CA"/>
      </w:rPr>
    </w:lvl>
    <w:lvl w:ilvl="7" w:tplc="81086DA0">
      <w:numFmt w:val="bullet"/>
      <w:lvlText w:val="•"/>
      <w:lvlJc w:val="left"/>
      <w:pPr>
        <w:ind w:left="7853" w:hanging="361"/>
      </w:pPr>
      <w:rPr>
        <w:rFonts w:hint="default"/>
        <w:lang w:val="en-CA" w:eastAsia="en-CA" w:bidi="en-CA"/>
      </w:rPr>
    </w:lvl>
    <w:lvl w:ilvl="8" w:tplc="315632F2">
      <w:numFmt w:val="bullet"/>
      <w:lvlText w:val="•"/>
      <w:lvlJc w:val="left"/>
      <w:pPr>
        <w:ind w:left="9002" w:hanging="361"/>
      </w:pPr>
      <w:rPr>
        <w:rFonts w:hint="default"/>
        <w:lang w:val="en-CA" w:eastAsia="en-CA" w:bidi="en-CA"/>
      </w:rPr>
    </w:lvl>
  </w:abstractNum>
  <w:abstractNum w:abstractNumId="3" w15:restartNumberingAfterBreak="0">
    <w:nsid w:val="6B990C08"/>
    <w:multiLevelType w:val="hybridMultilevel"/>
    <w:tmpl w:val="5CC46812"/>
    <w:lvl w:ilvl="0" w:tplc="FD3A1E9E">
      <w:numFmt w:val="bullet"/>
      <w:lvlText w:val="☐"/>
      <w:lvlJc w:val="left"/>
      <w:pPr>
        <w:ind w:left="384" w:hanging="274"/>
      </w:pPr>
      <w:rPr>
        <w:rFonts w:ascii="MS Gothic" w:eastAsia="MS Gothic" w:hAnsi="MS Gothic" w:cs="MS Gothic" w:hint="default"/>
        <w:w w:val="100"/>
        <w:sz w:val="22"/>
        <w:szCs w:val="22"/>
        <w:lang w:val="en-CA" w:eastAsia="en-CA" w:bidi="en-CA"/>
      </w:rPr>
    </w:lvl>
    <w:lvl w:ilvl="1" w:tplc="0FC69D08">
      <w:numFmt w:val="bullet"/>
      <w:lvlText w:val="☐"/>
      <w:lvlJc w:val="left"/>
      <w:pPr>
        <w:ind w:left="633" w:hanging="274"/>
      </w:pPr>
      <w:rPr>
        <w:rFonts w:ascii="MS Gothic" w:eastAsia="MS Gothic" w:hAnsi="MS Gothic" w:cs="MS Gothic" w:hint="default"/>
        <w:w w:val="100"/>
        <w:sz w:val="22"/>
        <w:szCs w:val="22"/>
        <w:lang w:val="en-CA" w:eastAsia="en-CA" w:bidi="en-CA"/>
      </w:rPr>
    </w:lvl>
    <w:lvl w:ilvl="2" w:tplc="CB668758">
      <w:numFmt w:val="bullet"/>
      <w:lvlText w:val="•"/>
      <w:lvlJc w:val="left"/>
      <w:pPr>
        <w:ind w:left="1167" w:hanging="274"/>
      </w:pPr>
      <w:rPr>
        <w:rFonts w:hint="default"/>
        <w:lang w:val="en-CA" w:eastAsia="en-CA" w:bidi="en-CA"/>
      </w:rPr>
    </w:lvl>
    <w:lvl w:ilvl="3" w:tplc="DAC8AC5E">
      <w:numFmt w:val="bullet"/>
      <w:lvlText w:val="•"/>
      <w:lvlJc w:val="left"/>
      <w:pPr>
        <w:ind w:left="1694" w:hanging="274"/>
      </w:pPr>
      <w:rPr>
        <w:rFonts w:hint="default"/>
        <w:lang w:val="en-CA" w:eastAsia="en-CA" w:bidi="en-CA"/>
      </w:rPr>
    </w:lvl>
    <w:lvl w:ilvl="4" w:tplc="38F8E016">
      <w:numFmt w:val="bullet"/>
      <w:lvlText w:val="•"/>
      <w:lvlJc w:val="left"/>
      <w:pPr>
        <w:ind w:left="2221" w:hanging="274"/>
      </w:pPr>
      <w:rPr>
        <w:rFonts w:hint="default"/>
        <w:lang w:val="en-CA" w:eastAsia="en-CA" w:bidi="en-CA"/>
      </w:rPr>
    </w:lvl>
    <w:lvl w:ilvl="5" w:tplc="596290CC">
      <w:numFmt w:val="bullet"/>
      <w:lvlText w:val="•"/>
      <w:lvlJc w:val="left"/>
      <w:pPr>
        <w:ind w:left="2749" w:hanging="274"/>
      </w:pPr>
      <w:rPr>
        <w:rFonts w:hint="default"/>
        <w:lang w:val="en-CA" w:eastAsia="en-CA" w:bidi="en-CA"/>
      </w:rPr>
    </w:lvl>
    <w:lvl w:ilvl="6" w:tplc="4E36D7DA">
      <w:numFmt w:val="bullet"/>
      <w:lvlText w:val="•"/>
      <w:lvlJc w:val="left"/>
      <w:pPr>
        <w:ind w:left="3276" w:hanging="274"/>
      </w:pPr>
      <w:rPr>
        <w:rFonts w:hint="default"/>
        <w:lang w:val="en-CA" w:eastAsia="en-CA" w:bidi="en-CA"/>
      </w:rPr>
    </w:lvl>
    <w:lvl w:ilvl="7" w:tplc="816EB958">
      <w:numFmt w:val="bullet"/>
      <w:lvlText w:val="•"/>
      <w:lvlJc w:val="left"/>
      <w:pPr>
        <w:ind w:left="3803" w:hanging="274"/>
      </w:pPr>
      <w:rPr>
        <w:rFonts w:hint="default"/>
        <w:lang w:val="en-CA" w:eastAsia="en-CA" w:bidi="en-CA"/>
      </w:rPr>
    </w:lvl>
    <w:lvl w:ilvl="8" w:tplc="EF88E740">
      <w:numFmt w:val="bullet"/>
      <w:lvlText w:val="•"/>
      <w:lvlJc w:val="left"/>
      <w:pPr>
        <w:ind w:left="4330" w:hanging="274"/>
      </w:pPr>
      <w:rPr>
        <w:rFonts w:hint="default"/>
        <w:lang w:val="en-CA" w:eastAsia="en-CA" w:bidi="en-CA"/>
      </w:rPr>
    </w:lvl>
  </w:abstractNum>
  <w:abstractNum w:abstractNumId="4" w15:restartNumberingAfterBreak="0">
    <w:nsid w:val="7DF45BB2"/>
    <w:multiLevelType w:val="hybridMultilevel"/>
    <w:tmpl w:val="18B42D2E"/>
    <w:lvl w:ilvl="0" w:tplc="92C4D230">
      <w:numFmt w:val="bullet"/>
      <w:lvlText w:val="☐"/>
      <w:lvlJc w:val="left"/>
      <w:pPr>
        <w:ind w:left="384" w:hanging="274"/>
      </w:pPr>
      <w:rPr>
        <w:rFonts w:ascii="MS Gothic" w:eastAsia="MS Gothic" w:hAnsi="MS Gothic" w:cs="MS Gothic" w:hint="default"/>
        <w:b/>
        <w:bCs/>
        <w:w w:val="99"/>
        <w:sz w:val="22"/>
        <w:szCs w:val="22"/>
        <w:lang w:val="en-CA" w:eastAsia="en-CA" w:bidi="en-CA"/>
      </w:rPr>
    </w:lvl>
    <w:lvl w:ilvl="1" w:tplc="F0CE9DB4">
      <w:numFmt w:val="bullet"/>
      <w:lvlText w:val="•"/>
      <w:lvlJc w:val="left"/>
      <w:pPr>
        <w:ind w:left="881" w:hanging="274"/>
      </w:pPr>
      <w:rPr>
        <w:rFonts w:hint="default"/>
        <w:lang w:val="en-CA" w:eastAsia="en-CA" w:bidi="en-CA"/>
      </w:rPr>
    </w:lvl>
    <w:lvl w:ilvl="2" w:tplc="85A8138C">
      <w:numFmt w:val="bullet"/>
      <w:lvlText w:val="•"/>
      <w:lvlJc w:val="left"/>
      <w:pPr>
        <w:ind w:left="1382" w:hanging="274"/>
      </w:pPr>
      <w:rPr>
        <w:rFonts w:hint="default"/>
        <w:lang w:val="en-CA" w:eastAsia="en-CA" w:bidi="en-CA"/>
      </w:rPr>
    </w:lvl>
    <w:lvl w:ilvl="3" w:tplc="5626866A">
      <w:numFmt w:val="bullet"/>
      <w:lvlText w:val="•"/>
      <w:lvlJc w:val="left"/>
      <w:pPr>
        <w:ind w:left="1883" w:hanging="274"/>
      </w:pPr>
      <w:rPr>
        <w:rFonts w:hint="default"/>
        <w:lang w:val="en-CA" w:eastAsia="en-CA" w:bidi="en-CA"/>
      </w:rPr>
    </w:lvl>
    <w:lvl w:ilvl="4" w:tplc="27F8B780">
      <w:numFmt w:val="bullet"/>
      <w:lvlText w:val="•"/>
      <w:lvlJc w:val="left"/>
      <w:pPr>
        <w:ind w:left="2384" w:hanging="274"/>
      </w:pPr>
      <w:rPr>
        <w:rFonts w:hint="default"/>
        <w:lang w:val="en-CA" w:eastAsia="en-CA" w:bidi="en-CA"/>
      </w:rPr>
    </w:lvl>
    <w:lvl w:ilvl="5" w:tplc="1A1AA4BE">
      <w:numFmt w:val="bullet"/>
      <w:lvlText w:val="•"/>
      <w:lvlJc w:val="left"/>
      <w:pPr>
        <w:ind w:left="2885" w:hanging="274"/>
      </w:pPr>
      <w:rPr>
        <w:rFonts w:hint="default"/>
        <w:lang w:val="en-CA" w:eastAsia="en-CA" w:bidi="en-CA"/>
      </w:rPr>
    </w:lvl>
    <w:lvl w:ilvl="6" w:tplc="9698D202">
      <w:numFmt w:val="bullet"/>
      <w:lvlText w:val="•"/>
      <w:lvlJc w:val="left"/>
      <w:pPr>
        <w:ind w:left="3386" w:hanging="274"/>
      </w:pPr>
      <w:rPr>
        <w:rFonts w:hint="default"/>
        <w:lang w:val="en-CA" w:eastAsia="en-CA" w:bidi="en-CA"/>
      </w:rPr>
    </w:lvl>
    <w:lvl w:ilvl="7" w:tplc="236C4DE2">
      <w:numFmt w:val="bullet"/>
      <w:lvlText w:val="•"/>
      <w:lvlJc w:val="left"/>
      <w:pPr>
        <w:ind w:left="3887" w:hanging="274"/>
      </w:pPr>
      <w:rPr>
        <w:rFonts w:hint="default"/>
        <w:lang w:val="en-CA" w:eastAsia="en-CA" w:bidi="en-CA"/>
      </w:rPr>
    </w:lvl>
    <w:lvl w:ilvl="8" w:tplc="257663C4">
      <w:numFmt w:val="bullet"/>
      <w:lvlText w:val="•"/>
      <w:lvlJc w:val="left"/>
      <w:pPr>
        <w:ind w:left="4388" w:hanging="274"/>
      </w:pPr>
      <w:rPr>
        <w:rFonts w:hint="default"/>
        <w:lang w:val="en-CA" w:eastAsia="en-CA" w:bidi="en-CA"/>
      </w:rPr>
    </w:lvl>
  </w:abstractNum>
  <w:abstractNum w:abstractNumId="5" w15:restartNumberingAfterBreak="0">
    <w:nsid w:val="7E280F3D"/>
    <w:multiLevelType w:val="hybridMultilevel"/>
    <w:tmpl w:val="A90EE810"/>
    <w:lvl w:ilvl="0" w:tplc="7012D056">
      <w:start w:val="2"/>
      <w:numFmt w:val="lowerLetter"/>
      <w:lvlText w:val="%1)"/>
      <w:lvlJc w:val="left"/>
      <w:pPr>
        <w:ind w:left="825" w:hanging="360"/>
        <w:jc w:val="left"/>
      </w:pPr>
      <w:rPr>
        <w:rFonts w:ascii="Calibri" w:eastAsia="Calibri" w:hAnsi="Calibri" w:cs="Calibri" w:hint="default"/>
        <w:b/>
        <w:bCs/>
        <w:spacing w:val="0"/>
        <w:w w:val="100"/>
        <w:sz w:val="22"/>
        <w:szCs w:val="22"/>
        <w:lang w:val="en-CA" w:eastAsia="en-CA" w:bidi="en-CA"/>
      </w:rPr>
    </w:lvl>
    <w:lvl w:ilvl="1" w:tplc="F6607DF0">
      <w:numFmt w:val="bullet"/>
      <w:lvlText w:val="☐"/>
      <w:lvlJc w:val="left"/>
      <w:pPr>
        <w:ind w:left="1343" w:hanging="269"/>
      </w:pPr>
      <w:rPr>
        <w:rFonts w:ascii="MS Gothic" w:eastAsia="MS Gothic" w:hAnsi="MS Gothic" w:cs="MS Gothic" w:hint="default"/>
        <w:w w:val="100"/>
        <w:sz w:val="22"/>
        <w:szCs w:val="22"/>
        <w:lang w:val="en-CA" w:eastAsia="en-CA" w:bidi="en-CA"/>
      </w:rPr>
    </w:lvl>
    <w:lvl w:ilvl="2" w:tplc="00C4DA40">
      <w:numFmt w:val="bullet"/>
      <w:lvlText w:val="•"/>
      <w:lvlJc w:val="left"/>
      <w:pPr>
        <w:ind w:left="2388" w:hanging="269"/>
      </w:pPr>
      <w:rPr>
        <w:rFonts w:hint="default"/>
        <w:lang w:val="en-CA" w:eastAsia="en-CA" w:bidi="en-CA"/>
      </w:rPr>
    </w:lvl>
    <w:lvl w:ilvl="3" w:tplc="5D12FC1E">
      <w:numFmt w:val="bullet"/>
      <w:lvlText w:val="•"/>
      <w:lvlJc w:val="left"/>
      <w:pPr>
        <w:ind w:left="3437" w:hanging="269"/>
      </w:pPr>
      <w:rPr>
        <w:rFonts w:hint="default"/>
        <w:lang w:val="en-CA" w:eastAsia="en-CA" w:bidi="en-CA"/>
      </w:rPr>
    </w:lvl>
    <w:lvl w:ilvl="4" w:tplc="B08C7C42">
      <w:numFmt w:val="bullet"/>
      <w:lvlText w:val="•"/>
      <w:lvlJc w:val="left"/>
      <w:pPr>
        <w:ind w:left="4486" w:hanging="269"/>
      </w:pPr>
      <w:rPr>
        <w:rFonts w:hint="default"/>
        <w:lang w:val="en-CA" w:eastAsia="en-CA" w:bidi="en-CA"/>
      </w:rPr>
    </w:lvl>
    <w:lvl w:ilvl="5" w:tplc="93489B0A">
      <w:numFmt w:val="bullet"/>
      <w:lvlText w:val="•"/>
      <w:lvlJc w:val="left"/>
      <w:pPr>
        <w:ind w:left="5535" w:hanging="269"/>
      </w:pPr>
      <w:rPr>
        <w:rFonts w:hint="default"/>
        <w:lang w:val="en-CA" w:eastAsia="en-CA" w:bidi="en-CA"/>
      </w:rPr>
    </w:lvl>
    <w:lvl w:ilvl="6" w:tplc="33909768">
      <w:numFmt w:val="bullet"/>
      <w:lvlText w:val="•"/>
      <w:lvlJc w:val="left"/>
      <w:pPr>
        <w:ind w:left="6584" w:hanging="269"/>
      </w:pPr>
      <w:rPr>
        <w:rFonts w:hint="default"/>
        <w:lang w:val="en-CA" w:eastAsia="en-CA" w:bidi="en-CA"/>
      </w:rPr>
    </w:lvl>
    <w:lvl w:ilvl="7" w:tplc="0A6AC88C">
      <w:numFmt w:val="bullet"/>
      <w:lvlText w:val="•"/>
      <w:lvlJc w:val="left"/>
      <w:pPr>
        <w:ind w:left="7633" w:hanging="269"/>
      </w:pPr>
      <w:rPr>
        <w:rFonts w:hint="default"/>
        <w:lang w:val="en-CA" w:eastAsia="en-CA" w:bidi="en-CA"/>
      </w:rPr>
    </w:lvl>
    <w:lvl w:ilvl="8" w:tplc="5EBE2F78">
      <w:numFmt w:val="bullet"/>
      <w:lvlText w:val="•"/>
      <w:lvlJc w:val="left"/>
      <w:pPr>
        <w:ind w:left="8682" w:hanging="269"/>
      </w:pPr>
      <w:rPr>
        <w:rFonts w:hint="default"/>
        <w:lang w:val="en-CA" w:eastAsia="en-CA" w:bidi="en-CA"/>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ED7"/>
    <w:rsid w:val="00040ED2"/>
    <w:rsid w:val="003F526A"/>
    <w:rsid w:val="0062353C"/>
    <w:rsid w:val="00690C2C"/>
    <w:rsid w:val="0096338D"/>
    <w:rsid w:val="009C50A2"/>
    <w:rsid w:val="00AA3ED7"/>
    <w:rsid w:val="00CF6BD9"/>
    <w:rsid w:val="00E3126A"/>
  </w:rsids>
  <m:mathPr>
    <m:mathFont m:val="Cambria Math"/>
    <m:brkBin m:val="before"/>
    <m:brkBinSub m:val="--"/>
    <m:smallFrac m:val="0"/>
    <m:dispDef/>
    <m:lMargin m:val="0"/>
    <m:rMargin m:val="0"/>
    <m:defJc m:val="centerGroup"/>
    <m:wrapIndent m:val="1440"/>
    <m:intLim m:val="subSup"/>
    <m:naryLim m:val="undOvr"/>
  </m:mathPr>
  <w:themeFontLang w:val="en-CA" w:bidi="km-KH"/>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6A6FB"/>
  <w15:docId w15:val="{153A860F-A83C-C04E-83CB-0F92B543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lang w:eastAsia="en-CA" w:bidi="en-CA"/>
    </w:rPr>
  </w:style>
  <w:style w:type="paragraph" w:styleId="Heading1">
    <w:name w:val="heading 1"/>
    <w:basedOn w:val="Normal"/>
    <w:uiPriority w:val="9"/>
    <w:qFormat/>
    <w:pPr>
      <w:ind w:left="240"/>
      <w:outlineLvl w:val="0"/>
    </w:pPr>
    <w:rPr>
      <w:b/>
      <w:bCs/>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508" w:hanging="361"/>
    </w:pPr>
  </w:style>
  <w:style w:type="paragraph" w:customStyle="1" w:styleId="TableParagraph">
    <w:name w:val="Table Paragraph"/>
    <w:basedOn w:val="Normal"/>
    <w:uiPriority w:val="1"/>
    <w:qFormat/>
    <w:pPr>
      <w:ind w:left="63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isti.wilde@theroyal.ca" TargetMode="External"/><Relationship Id="rId5" Type="http://schemas.openxmlformats.org/officeDocument/2006/relationships/footnotes" Target="footnotes.xml"/><Relationship Id="rId10" Type="http://schemas.openxmlformats.org/officeDocument/2006/relationships/hyperlink" Target="mailto:Heidi.vulin@theroyal.ca"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1697</Words>
  <Characters>9678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ROHCGAdmin</dc:creator>
  <cp:lastModifiedBy>Kristi Wilde</cp:lastModifiedBy>
  <cp:revision>3</cp:revision>
  <dcterms:created xsi:type="dcterms:W3CDTF">2022-03-01T19:36:00Z</dcterms:created>
  <dcterms:modified xsi:type="dcterms:W3CDTF">2022-04-29T11:42:00Z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Acrobat PDFMaker 20 for Word</vt:lpwstr>
  </property>
  <property fmtid="{D5CDD505-2E9C-101B-9397-08002B2CF9AE}" pid="4" name="LastSaved">
    <vt:filetime>2021-05-07T00:00:00Z</vt:filetime>
  </property>
</Properties>
</file>